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2A29" w14:textId="77777777" w:rsidR="00FE067E" w:rsidRDefault="00CD36CF" w:rsidP="00CC1F3B">
      <w:pPr>
        <w:pStyle w:val="TitlePageOrigin"/>
      </w:pPr>
      <w:r>
        <w:t>WEST virginia legislature</w:t>
      </w:r>
    </w:p>
    <w:p w14:paraId="25F9277C" w14:textId="473227D9" w:rsidR="00CD36CF" w:rsidRDefault="003E003B" w:rsidP="003E003B">
      <w:pPr>
        <w:pStyle w:val="TitlePageSession"/>
        <w:tabs>
          <w:tab w:val="center" w:pos="4680"/>
          <w:tab w:val="right" w:pos="9360"/>
        </w:tabs>
        <w:jc w:val="left"/>
      </w:pPr>
      <w:r>
        <w:tab/>
      </w:r>
      <w:r w:rsidR="00CD36CF">
        <w:t>20</w:t>
      </w:r>
      <w:r w:rsidR="007F29DD">
        <w:t>2</w:t>
      </w:r>
      <w:r w:rsidR="00743F31">
        <w:t>6</w:t>
      </w:r>
      <w:r w:rsidR="00CD36CF">
        <w:t xml:space="preserve"> regular session</w:t>
      </w:r>
      <w:r>
        <w:tab/>
      </w:r>
      <w:r>
        <w:rPr>
          <w:noProof/>
        </w:rPr>
        <mc:AlternateContent>
          <mc:Choice Requires="wps">
            <w:drawing>
              <wp:anchor distT="0" distB="0" distL="114300" distR="114300" simplePos="0" relativeHeight="251659264" behindDoc="0" locked="0" layoutInCell="1" allowOverlap="1" wp14:anchorId="6A2F8FBD" wp14:editId="71C9395D">
                <wp:simplePos x="0" y="0"/>
                <wp:positionH relativeFrom="column">
                  <wp:posOffset>6007100</wp:posOffset>
                </wp:positionH>
                <wp:positionV relativeFrom="paragraph">
                  <wp:posOffset>1617980</wp:posOffset>
                </wp:positionV>
                <wp:extent cx="635000" cy="476250"/>
                <wp:effectExtent l="0" t="0" r="12700" b="19050"/>
                <wp:wrapNone/>
                <wp:docPr id="14719712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5EC0D02" w14:textId="1102602C" w:rsidR="003E003B" w:rsidRPr="003E003B" w:rsidRDefault="003E003B" w:rsidP="003E003B">
                            <w:pPr>
                              <w:spacing w:line="240" w:lineRule="auto"/>
                              <w:jc w:val="center"/>
                              <w:rPr>
                                <w:rFonts w:cs="Arial"/>
                                <w:b/>
                              </w:rPr>
                            </w:pPr>
                            <w:r w:rsidRPr="003E003B">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A2F8FBD" id="_x0000_t202" coordsize="21600,21600" o:spt="202" path="m,l,21600r21600,l21600,xe">
                <v:stroke joinstyle="miter"/>
                <v:path gradientshapeok="t" o:connecttype="rect"/>
              </v:shapetype>
              <v:shape id="Fiscal" o:spid="_x0000_s1026" type="#_x0000_t202" style="position:absolute;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35EC0D02" w14:textId="1102602C" w:rsidR="003E003B" w:rsidRPr="003E003B" w:rsidRDefault="003E003B" w:rsidP="003E003B">
                      <w:pPr>
                        <w:spacing w:line="240" w:lineRule="auto"/>
                        <w:jc w:val="center"/>
                        <w:rPr>
                          <w:rFonts w:cs="Arial"/>
                          <w:b/>
                        </w:rPr>
                      </w:pPr>
                      <w:r w:rsidRPr="003E003B">
                        <w:rPr>
                          <w:rFonts w:cs="Arial"/>
                          <w:b/>
                        </w:rPr>
                        <w:t>FISCAL NOTE</w:t>
                      </w:r>
                    </w:p>
                  </w:txbxContent>
                </v:textbox>
              </v:shape>
            </w:pict>
          </mc:Fallback>
        </mc:AlternateContent>
      </w:r>
    </w:p>
    <w:p w14:paraId="626C898D" w14:textId="77777777" w:rsidR="00CD36CF" w:rsidRDefault="006D3D8F" w:rsidP="00CC1F3B">
      <w:pPr>
        <w:pStyle w:val="TitlePageBillPrefix"/>
      </w:pPr>
      <w:sdt>
        <w:sdtPr>
          <w:tag w:val="IntroDate"/>
          <w:id w:val="-1236936958"/>
          <w:placeholder>
            <w:docPart w:val="AC7C0FECC8E2464B958B0B8A93622DA0"/>
          </w:placeholder>
          <w:text/>
        </w:sdtPr>
        <w:sdtEndPr/>
        <w:sdtContent>
          <w:r w:rsidR="00AE48A0">
            <w:t>Introduced</w:t>
          </w:r>
        </w:sdtContent>
      </w:sdt>
    </w:p>
    <w:p w14:paraId="78E5C754" w14:textId="6F9E2F42" w:rsidR="00CD36CF" w:rsidRDefault="006D3D8F" w:rsidP="00CC1F3B">
      <w:pPr>
        <w:pStyle w:val="BillNumber"/>
      </w:pPr>
      <w:sdt>
        <w:sdtPr>
          <w:tag w:val="Chamber"/>
          <w:id w:val="893011969"/>
          <w:lock w:val="sdtLocked"/>
          <w:placeholder>
            <w:docPart w:val="657EAA9DF18D4DAA8E43933FF15EB223"/>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940738AC6EDC40EEACB76BCF6158C429"/>
          </w:placeholder>
          <w:text/>
        </w:sdtPr>
        <w:sdtEndPr/>
        <w:sdtContent>
          <w:r w:rsidR="00917028">
            <w:t>992</w:t>
          </w:r>
        </w:sdtContent>
      </w:sdt>
    </w:p>
    <w:p w14:paraId="221CCAF1" w14:textId="3ED77161" w:rsidR="00CD36CF" w:rsidRDefault="00CD36CF" w:rsidP="00CC1F3B">
      <w:pPr>
        <w:pStyle w:val="Sponsors"/>
      </w:pPr>
      <w:r>
        <w:t xml:space="preserve">By </w:t>
      </w:r>
      <w:sdt>
        <w:sdtPr>
          <w:tag w:val="Sponsors"/>
          <w:id w:val="1589585889"/>
          <w:placeholder>
            <w:docPart w:val="13AF6BBF13784A34BAFB627121436192"/>
          </w:placeholder>
          <w:text w:multiLine="1"/>
        </w:sdtPr>
        <w:sdtEndPr/>
        <w:sdtContent>
          <w:r w:rsidR="000044DA">
            <w:t>Senator</w:t>
          </w:r>
          <w:r w:rsidR="00DE00F4">
            <w:t>s</w:t>
          </w:r>
          <w:r w:rsidR="000044DA">
            <w:t xml:space="preserve"> Rucker</w:t>
          </w:r>
          <w:r w:rsidR="006D3D8F">
            <w:t>,</w:t>
          </w:r>
          <w:r w:rsidR="00DE00F4">
            <w:t xml:space="preserve"> Rose</w:t>
          </w:r>
          <w:r w:rsidR="006D3D8F">
            <w:t>, and Willis</w:t>
          </w:r>
        </w:sdtContent>
      </w:sdt>
    </w:p>
    <w:p w14:paraId="45A248E8" w14:textId="675A37B1" w:rsidR="00E831B3" w:rsidRDefault="00CD36CF" w:rsidP="000044DA">
      <w:pPr>
        <w:pStyle w:val="References"/>
      </w:pPr>
      <w:r>
        <w:t>[</w:t>
      </w:r>
      <w:sdt>
        <w:sdtPr>
          <w:tag w:val="References"/>
          <w:id w:val="-1043047873"/>
          <w:placeholder>
            <w:docPart w:val="7D74D272346C4D278AFC0E42328D5FF8"/>
          </w:placeholder>
          <w:text w:multiLine="1"/>
        </w:sdtPr>
        <w:sdtEndPr/>
        <w:sdtContent>
          <w:r w:rsidR="000044DA">
            <w:t>Introduced</w:t>
          </w:r>
          <w:r w:rsidR="00917028">
            <w:t xml:space="preserve"> February 18, 2026</w:t>
          </w:r>
          <w:r w:rsidR="000044DA">
            <w:t>; referred</w:t>
          </w:r>
          <w:r w:rsidR="000044DA">
            <w:br/>
            <w:t xml:space="preserve">to the Committee on </w:t>
          </w:r>
          <w:r w:rsidR="00696D26">
            <w:t>Health and Human Resources; and then to the Committee on Finance</w:t>
          </w:r>
        </w:sdtContent>
      </w:sdt>
      <w:r>
        <w:t>]</w:t>
      </w:r>
    </w:p>
    <w:p w14:paraId="7DD3BF73" w14:textId="74BD2106" w:rsidR="00303684" w:rsidRDefault="0000526A" w:rsidP="00CC1F3B">
      <w:pPr>
        <w:pStyle w:val="TitleSection"/>
      </w:pPr>
      <w:r>
        <w:lastRenderedPageBreak/>
        <w:t>A BILL</w:t>
      </w:r>
      <w:r w:rsidR="00F6084C">
        <w:t xml:space="preserve"> to amend the Code of West Virginia, 1931, as amended, by adding a new article, designated </w:t>
      </w:r>
      <w:r w:rsidR="006F35C5" w:rsidRPr="006F35C5">
        <w:t>§16-67-1</w:t>
      </w:r>
      <w:r w:rsidR="006F35C5">
        <w:t xml:space="preserve">, </w:t>
      </w:r>
      <w:r w:rsidR="006F35C5" w:rsidRPr="006F35C5">
        <w:t>§16-67-2</w:t>
      </w:r>
      <w:r w:rsidR="006F35C5">
        <w:t xml:space="preserve">, </w:t>
      </w:r>
      <w:r w:rsidR="006F35C5" w:rsidRPr="006F35C5">
        <w:t>§16-67-3</w:t>
      </w:r>
      <w:r w:rsidR="006F35C5">
        <w:t xml:space="preserve">, </w:t>
      </w:r>
      <w:r w:rsidR="006F35C5" w:rsidRPr="006F35C5">
        <w:t>§16-67-</w:t>
      </w:r>
      <w:r w:rsidR="006F35C5">
        <w:t xml:space="preserve">4, </w:t>
      </w:r>
      <w:r w:rsidR="006F35C5" w:rsidRPr="006F35C5">
        <w:t>§16-67-</w:t>
      </w:r>
      <w:r w:rsidR="006F35C5">
        <w:t>5</w:t>
      </w:r>
      <w:r w:rsidR="006F35C5" w:rsidRPr="006F35C5">
        <w:t>, §16-67-</w:t>
      </w:r>
      <w:r w:rsidR="006F35C5">
        <w:t>6</w:t>
      </w:r>
      <w:r w:rsidR="006F35C5" w:rsidRPr="006F35C5">
        <w:t xml:space="preserve">, </w:t>
      </w:r>
      <w:r w:rsidR="006F35C5">
        <w:t xml:space="preserve">and </w:t>
      </w:r>
      <w:r w:rsidR="006F35C5" w:rsidRPr="006F35C5">
        <w:t>§16-67-</w:t>
      </w:r>
      <w:r w:rsidR="006F35C5">
        <w:t>7</w:t>
      </w:r>
      <w:r w:rsidR="006F35C5" w:rsidRPr="006F35C5">
        <w:t>,</w:t>
      </w:r>
      <w:r w:rsidR="006F35C5">
        <w:t xml:space="preserve"> relating to conduc</w:t>
      </w:r>
      <w:r w:rsidR="008244E1">
        <w:t>t</w:t>
      </w:r>
      <w:r w:rsidR="006F35C5">
        <w:t xml:space="preserve">ing </w:t>
      </w:r>
      <w:r w:rsidR="003924A9" w:rsidRPr="00386041">
        <w:rPr>
          <w:color w:val="auto"/>
        </w:rPr>
        <w:t>a</w:t>
      </w:r>
      <w:r w:rsidR="003924A9">
        <w:t xml:space="preserve"> </w:t>
      </w:r>
      <w:r w:rsidR="006F35C5">
        <w:t>study of vaccinated and unvaccinated pediatric populations; setting forth legislative findings; setting forth purpose; setting forth methodology for study; setting forth data sets to be used in study; setting forth limitations and safeguards; requiring reporting; providing rule</w:t>
      </w:r>
      <w:r w:rsidR="00917028">
        <w:t>-</w:t>
      </w:r>
      <w:r w:rsidR="006F35C5">
        <w:t>making authority; and setting forth an effective date.</w:t>
      </w:r>
    </w:p>
    <w:p w14:paraId="70D3EEE7" w14:textId="77777777" w:rsidR="00303684" w:rsidRDefault="00303684" w:rsidP="00CC1F3B">
      <w:pPr>
        <w:pStyle w:val="EnactingClause"/>
      </w:pPr>
      <w:r>
        <w:t>Be it enacted by the Legislature of West Virginia:</w:t>
      </w:r>
    </w:p>
    <w:p w14:paraId="3F649072" w14:textId="6F35F5D6" w:rsidR="003B705A" w:rsidRPr="004A5056" w:rsidRDefault="00F6084C" w:rsidP="004A5056">
      <w:pPr>
        <w:pStyle w:val="ArticleHeading"/>
        <w:rPr>
          <w:i/>
          <w:u w:val="single"/>
        </w:rPr>
        <w:sectPr w:rsidR="003B705A" w:rsidRPr="004A5056"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4A5056">
        <w:rPr>
          <w:u w:val="single"/>
        </w:rPr>
        <w:t>Article 67. Study of vaccinated and unvaccinated pediatric populations.</w:t>
      </w:r>
    </w:p>
    <w:p w14:paraId="10062E06" w14:textId="0A9E9FAA" w:rsidR="008736AA" w:rsidRPr="004A5056" w:rsidRDefault="003B705A" w:rsidP="004A5056">
      <w:pPr>
        <w:pStyle w:val="SectionHeading"/>
        <w:rPr>
          <w:u w:val="single"/>
        </w:rPr>
      </w:pPr>
      <w:r w:rsidRPr="004A5056">
        <w:rPr>
          <w:u w:val="single"/>
        </w:rPr>
        <w:t>§16-67-1. Legislative findings and purpose.</w:t>
      </w:r>
    </w:p>
    <w:p w14:paraId="3831CFA1" w14:textId="42A63B0D" w:rsidR="003B705A" w:rsidRDefault="003B705A" w:rsidP="00CC1F3B">
      <w:pPr>
        <w:pStyle w:val="SectionBody"/>
        <w:rPr>
          <w:u w:val="single"/>
        </w:rPr>
      </w:pPr>
      <w:r w:rsidRPr="003B705A">
        <w:rPr>
          <w:u w:val="single"/>
        </w:rPr>
        <w:t xml:space="preserve">(a) </w:t>
      </w:r>
      <w:r w:rsidRPr="003B705A">
        <w:rPr>
          <w:i/>
          <w:iCs/>
          <w:u w:val="single"/>
        </w:rPr>
        <w:t>Findings.</w:t>
      </w:r>
      <w:r w:rsidR="004A5056">
        <w:rPr>
          <w:i/>
          <w:iCs/>
          <w:u w:val="single"/>
        </w:rPr>
        <w:t xml:space="preserve"> </w:t>
      </w:r>
      <w:r w:rsidR="004A5056">
        <w:rPr>
          <w:u w:val="single"/>
        </w:rPr>
        <w:t>–</w:t>
      </w:r>
      <w:r>
        <w:rPr>
          <w:i/>
          <w:iCs/>
          <w:u w:val="single"/>
        </w:rPr>
        <w:t xml:space="preserve"> </w:t>
      </w:r>
      <w:r>
        <w:rPr>
          <w:u w:val="single"/>
        </w:rPr>
        <w:t>The Legislature finds that:</w:t>
      </w:r>
    </w:p>
    <w:p w14:paraId="27CEF5F1" w14:textId="43258742" w:rsidR="003B705A" w:rsidRDefault="003B705A" w:rsidP="00CC1F3B">
      <w:pPr>
        <w:pStyle w:val="SectionBody"/>
        <w:rPr>
          <w:u w:val="single"/>
        </w:rPr>
      </w:pPr>
      <w:r>
        <w:rPr>
          <w:u w:val="single"/>
        </w:rPr>
        <w:t xml:space="preserve">(1) West Virginia continues to experience rising rates of </w:t>
      </w:r>
      <w:r w:rsidR="00C33BCC">
        <w:rPr>
          <w:u w:val="single"/>
        </w:rPr>
        <w:t>chronic childhood</w:t>
      </w:r>
      <w:r>
        <w:rPr>
          <w:u w:val="single"/>
        </w:rPr>
        <w:t xml:space="preserve"> conditions, including but not limited to asthma, autoimmune disorders, neurodevelopmental conditions, metabolic disease, and other long-term health outcomes;</w:t>
      </w:r>
    </w:p>
    <w:p w14:paraId="04DC8E8F" w14:textId="2E731584" w:rsidR="003B705A" w:rsidRDefault="003B705A" w:rsidP="00CC1F3B">
      <w:pPr>
        <w:pStyle w:val="SectionBody"/>
        <w:rPr>
          <w:u w:val="single"/>
        </w:rPr>
      </w:pPr>
      <w:r>
        <w:rPr>
          <w:u w:val="single"/>
        </w:rPr>
        <w:t>(2) Public confidence in health policy is strengthened by transparency, rigorous data analysis, and evidence generated from real-world populations;</w:t>
      </w:r>
    </w:p>
    <w:p w14:paraId="3128F426" w14:textId="4FC83207" w:rsidR="003B705A" w:rsidRDefault="003B705A" w:rsidP="00CC1F3B">
      <w:pPr>
        <w:pStyle w:val="SectionBody"/>
        <w:rPr>
          <w:u w:val="single"/>
        </w:rPr>
      </w:pPr>
      <w:r>
        <w:rPr>
          <w:u w:val="single"/>
        </w:rPr>
        <w:t xml:space="preserve">(3) Large-scale administrative and clinical datasets already maintained by the </w:t>
      </w:r>
      <w:r w:rsidR="003924A9">
        <w:rPr>
          <w:u w:val="single"/>
        </w:rPr>
        <w:t>s</w:t>
      </w:r>
      <w:r>
        <w:rPr>
          <w:u w:val="single"/>
        </w:rPr>
        <w:t>tate of West Virginia provide an opportunity to evaluate long-term health outcomes while protecting individual privacy;</w:t>
      </w:r>
    </w:p>
    <w:p w14:paraId="122082B4" w14:textId="79A8A493" w:rsidR="003B705A" w:rsidRDefault="003B705A" w:rsidP="00CC1F3B">
      <w:pPr>
        <w:pStyle w:val="SectionBody"/>
        <w:rPr>
          <w:u w:val="single"/>
        </w:rPr>
      </w:pPr>
      <w:r>
        <w:rPr>
          <w:u w:val="single"/>
        </w:rPr>
        <w:t>(4) Retrospective observational studies are a recognized and widely used public health tool for identifying associations, trends, and areas requiring further investigation.</w:t>
      </w:r>
    </w:p>
    <w:p w14:paraId="25761C47" w14:textId="305E6A64" w:rsidR="003B705A" w:rsidRDefault="003B705A" w:rsidP="00CC1F3B">
      <w:pPr>
        <w:pStyle w:val="SectionBody"/>
        <w:rPr>
          <w:u w:val="single"/>
        </w:rPr>
      </w:pPr>
      <w:r>
        <w:rPr>
          <w:u w:val="single"/>
        </w:rPr>
        <w:t>(b</w:t>
      </w:r>
      <w:r w:rsidRPr="003B705A">
        <w:rPr>
          <w:i/>
          <w:iCs/>
          <w:u w:val="single"/>
        </w:rPr>
        <w:t>) Purpose.</w:t>
      </w:r>
      <w:r>
        <w:rPr>
          <w:u w:val="single"/>
        </w:rPr>
        <w:t xml:space="preserve"> </w:t>
      </w:r>
      <w:r w:rsidR="004A5056">
        <w:rPr>
          <w:u w:val="single"/>
        </w:rPr>
        <w:t xml:space="preserve">– </w:t>
      </w:r>
      <w:r>
        <w:rPr>
          <w:u w:val="single"/>
        </w:rPr>
        <w:t xml:space="preserve">The purpose of this act is to require the Secretary of </w:t>
      </w:r>
      <w:r w:rsidR="007F61BD">
        <w:rPr>
          <w:u w:val="single"/>
        </w:rPr>
        <w:t xml:space="preserve">the Department </w:t>
      </w:r>
      <w:r>
        <w:rPr>
          <w:u w:val="single"/>
        </w:rPr>
        <w:t xml:space="preserve">Health to conduct a retrospective, longitudinal analysis, using existing data to the extent practicable, comparing health outcomes between </w:t>
      </w:r>
      <w:bookmarkStart w:id="0" w:name="_Hlk222064638"/>
      <w:r>
        <w:rPr>
          <w:u w:val="single"/>
        </w:rPr>
        <w:t xml:space="preserve">vaccinated and unvaccinated pediatric populations </w:t>
      </w:r>
      <w:bookmarkEnd w:id="0"/>
      <w:r>
        <w:rPr>
          <w:u w:val="single"/>
        </w:rPr>
        <w:t>in West Virginia, in order to inform policy, improve public trust, and guide future health decision making.</w:t>
      </w:r>
    </w:p>
    <w:p w14:paraId="47055E80" w14:textId="77777777" w:rsidR="00146FDA" w:rsidRPr="004A5056" w:rsidRDefault="003B705A" w:rsidP="004A5056">
      <w:pPr>
        <w:pStyle w:val="SectionHeading"/>
        <w:rPr>
          <w:u w:val="single"/>
        </w:rPr>
        <w:sectPr w:rsidR="00146FDA" w:rsidRPr="004A5056" w:rsidSect="00D30456">
          <w:type w:val="continuous"/>
          <w:pgSz w:w="12240" w:h="15840" w:code="1"/>
          <w:pgMar w:top="1440" w:right="1440" w:bottom="1440" w:left="1440" w:header="720" w:footer="720" w:gutter="0"/>
          <w:lnNumType w:countBy="1" w:restart="newSection"/>
          <w:cols w:space="720"/>
          <w:titlePg/>
          <w:docGrid w:linePitch="360"/>
        </w:sectPr>
      </w:pPr>
      <w:r w:rsidRPr="004A5056">
        <w:rPr>
          <w:u w:val="single"/>
        </w:rPr>
        <w:lastRenderedPageBreak/>
        <w:t>§16-67-2. Study requirement.</w:t>
      </w:r>
    </w:p>
    <w:p w14:paraId="5C80E215" w14:textId="16D9CB5B" w:rsidR="003B705A" w:rsidRPr="00F36CF4" w:rsidRDefault="003B705A" w:rsidP="00F36CF4">
      <w:pPr>
        <w:pStyle w:val="SectionBody"/>
        <w:rPr>
          <w:u w:val="single"/>
        </w:rPr>
      </w:pPr>
      <w:r w:rsidRPr="00F36CF4">
        <w:rPr>
          <w:u w:val="single"/>
        </w:rPr>
        <w:t xml:space="preserve">(a) The Secretary of </w:t>
      </w:r>
      <w:r w:rsidR="007F61BD" w:rsidRPr="00F36CF4">
        <w:rPr>
          <w:u w:val="single"/>
        </w:rPr>
        <w:t xml:space="preserve">the Department of </w:t>
      </w:r>
      <w:r w:rsidRPr="00F36CF4">
        <w:rPr>
          <w:u w:val="single"/>
        </w:rPr>
        <w:t>Health shall conduct, or cause to be conducted, a retrospective, longitudinal, observational study comparing health outcomes among:</w:t>
      </w:r>
    </w:p>
    <w:p w14:paraId="3B41D6F6" w14:textId="54FBEF20" w:rsidR="003B705A" w:rsidRPr="00F36CF4" w:rsidRDefault="003B705A" w:rsidP="00F36CF4">
      <w:pPr>
        <w:pStyle w:val="SectionBody"/>
        <w:rPr>
          <w:u w:val="single"/>
        </w:rPr>
      </w:pPr>
      <w:r w:rsidRPr="00F36CF4">
        <w:rPr>
          <w:u w:val="single"/>
        </w:rPr>
        <w:t>(1) Children who received vaccinations according to the recommended childhood immunization schedule; and</w:t>
      </w:r>
    </w:p>
    <w:p w14:paraId="2234B407" w14:textId="1C1F1819" w:rsidR="003B705A" w:rsidRPr="00F36CF4" w:rsidRDefault="003B705A" w:rsidP="00F36CF4">
      <w:pPr>
        <w:pStyle w:val="SectionBody"/>
        <w:rPr>
          <w:u w:val="single"/>
        </w:rPr>
      </w:pPr>
      <w:r w:rsidRPr="00F36CF4">
        <w:rPr>
          <w:u w:val="single"/>
        </w:rPr>
        <w:t xml:space="preserve">(2) Children who received no vaccinations or substantially fewer vaccinations, as identifiable within </w:t>
      </w:r>
      <w:r w:rsidR="00C33BCC" w:rsidRPr="00F36CF4">
        <w:rPr>
          <w:u w:val="single"/>
        </w:rPr>
        <w:t>available data.</w:t>
      </w:r>
    </w:p>
    <w:p w14:paraId="35C4B696" w14:textId="0E0E98DB" w:rsidR="00C33BCC" w:rsidRPr="00F36CF4" w:rsidRDefault="00C33BCC" w:rsidP="00F36CF4">
      <w:pPr>
        <w:pStyle w:val="SectionBody"/>
        <w:rPr>
          <w:u w:val="single"/>
        </w:rPr>
      </w:pPr>
      <w:r w:rsidRPr="00F36CF4">
        <w:rPr>
          <w:u w:val="single"/>
        </w:rPr>
        <w:t>(b) For purposes of this study, vaccination exposure categories may be defined based on the timing, number, completeness, or delay of immunizations, to the extent supported by available data. The study may include multiple vaccination exposure groups, including fully vaccinated, partially vaccinated, delayed vaccination, and unvaccinated cohorts, as feasible.</w:t>
      </w:r>
    </w:p>
    <w:p w14:paraId="5178ABF7" w14:textId="1D3D1877" w:rsidR="00C33BCC" w:rsidRPr="00F36CF4" w:rsidRDefault="00C33BCC" w:rsidP="00F36CF4">
      <w:pPr>
        <w:pStyle w:val="SectionBody"/>
        <w:rPr>
          <w:u w:val="single"/>
        </w:rPr>
      </w:pPr>
      <w:r w:rsidRPr="00F36CF4">
        <w:rPr>
          <w:u w:val="single"/>
        </w:rPr>
        <w:t xml:space="preserve">(c) </w:t>
      </w:r>
      <w:r w:rsidR="005059C4" w:rsidRPr="00F36CF4">
        <w:rPr>
          <w:u w:val="single"/>
        </w:rPr>
        <w:t>In t</w:t>
      </w:r>
      <w:r w:rsidRPr="00F36CF4">
        <w:rPr>
          <w:u w:val="single"/>
        </w:rPr>
        <w:t>he study</w:t>
      </w:r>
      <w:r w:rsidR="005059C4" w:rsidRPr="00F36CF4">
        <w:rPr>
          <w:u w:val="single"/>
        </w:rPr>
        <w:t xml:space="preserve">, the department </w:t>
      </w:r>
      <w:r w:rsidRPr="00F36CF4">
        <w:rPr>
          <w:u w:val="single"/>
        </w:rPr>
        <w:t>shall examine associations between vaccination status and selected health outcomes, including but not limited to:</w:t>
      </w:r>
    </w:p>
    <w:p w14:paraId="510E8ECE" w14:textId="59CD2C4C" w:rsidR="00C33BCC" w:rsidRPr="00F36CF4" w:rsidRDefault="00C33BCC" w:rsidP="00F36CF4">
      <w:pPr>
        <w:pStyle w:val="SectionBody"/>
        <w:rPr>
          <w:u w:val="single"/>
        </w:rPr>
      </w:pPr>
      <w:r w:rsidRPr="00F36CF4">
        <w:rPr>
          <w:u w:val="single"/>
        </w:rPr>
        <w:t>(1) Chronis respiratory conditions:</w:t>
      </w:r>
    </w:p>
    <w:p w14:paraId="176C6045" w14:textId="13FFCCCE" w:rsidR="00C33BCC" w:rsidRPr="00F36CF4" w:rsidRDefault="00C33BCC" w:rsidP="00F36CF4">
      <w:pPr>
        <w:pStyle w:val="SectionBody"/>
        <w:rPr>
          <w:u w:val="single"/>
        </w:rPr>
      </w:pPr>
      <w:r w:rsidRPr="00F36CF4">
        <w:rPr>
          <w:u w:val="single"/>
        </w:rPr>
        <w:t>(2) Autoimmune or inflammatory conditions;</w:t>
      </w:r>
    </w:p>
    <w:p w14:paraId="42910FB2" w14:textId="44BDC80D" w:rsidR="00C33BCC" w:rsidRPr="00F36CF4" w:rsidRDefault="00C33BCC" w:rsidP="00F36CF4">
      <w:pPr>
        <w:pStyle w:val="SectionBody"/>
        <w:rPr>
          <w:u w:val="single"/>
        </w:rPr>
      </w:pPr>
      <w:r w:rsidRPr="00F36CF4">
        <w:rPr>
          <w:u w:val="single"/>
        </w:rPr>
        <w:t>(3) Neurodevelopmental diagnoses:</w:t>
      </w:r>
    </w:p>
    <w:p w14:paraId="086E0752" w14:textId="2142B938" w:rsidR="00C33BCC" w:rsidRPr="00F36CF4" w:rsidRDefault="00C33BCC" w:rsidP="00F36CF4">
      <w:pPr>
        <w:pStyle w:val="SectionBody"/>
        <w:rPr>
          <w:u w:val="single"/>
        </w:rPr>
      </w:pPr>
      <w:r w:rsidRPr="00F36CF4">
        <w:rPr>
          <w:u w:val="single"/>
        </w:rPr>
        <w:t>(4) Metabolic or endocrine disorders:</w:t>
      </w:r>
    </w:p>
    <w:p w14:paraId="56D7A0FE" w14:textId="3C896A4C" w:rsidR="00C33BCC" w:rsidRPr="00F36CF4" w:rsidRDefault="00C33BCC" w:rsidP="00F36CF4">
      <w:pPr>
        <w:pStyle w:val="SectionBody"/>
        <w:rPr>
          <w:u w:val="single"/>
        </w:rPr>
      </w:pPr>
      <w:r w:rsidRPr="00F36CF4">
        <w:rPr>
          <w:u w:val="single"/>
        </w:rPr>
        <w:t>(5) Frequency or healthcare utilizations; or</w:t>
      </w:r>
    </w:p>
    <w:p w14:paraId="326124D1" w14:textId="77777777" w:rsidR="00146FDA" w:rsidRPr="00F36CF4" w:rsidRDefault="00C33BCC" w:rsidP="00F36CF4">
      <w:pPr>
        <w:pStyle w:val="SectionBody"/>
        <w:rPr>
          <w:u w:val="single"/>
        </w:rPr>
        <w:sectPr w:rsidR="00146FDA" w:rsidRPr="00F36CF4" w:rsidSect="00D30456">
          <w:type w:val="continuous"/>
          <w:pgSz w:w="12240" w:h="15840" w:code="1"/>
          <w:pgMar w:top="1440" w:right="1440" w:bottom="1440" w:left="1440" w:header="720" w:footer="720" w:gutter="0"/>
          <w:lnNumType w:countBy="1" w:restart="newSection"/>
          <w:cols w:space="720"/>
          <w:titlePg/>
          <w:docGrid w:linePitch="360"/>
        </w:sectPr>
      </w:pPr>
      <w:r w:rsidRPr="00F36CF4">
        <w:rPr>
          <w:u w:val="single"/>
        </w:rPr>
        <w:t>(6) Other chronic health conditions identifiable in the data.</w:t>
      </w:r>
    </w:p>
    <w:p w14:paraId="12B95C7A" w14:textId="67092014" w:rsidR="00C33BCC" w:rsidRPr="005059C4" w:rsidRDefault="00C33BCC" w:rsidP="005059C4">
      <w:pPr>
        <w:pStyle w:val="SectionHeading"/>
        <w:rPr>
          <w:u w:val="single"/>
        </w:rPr>
      </w:pPr>
      <w:bookmarkStart w:id="1" w:name="_Hlk222063547"/>
      <w:r w:rsidRPr="005059C4">
        <w:rPr>
          <w:u w:val="single"/>
        </w:rPr>
        <w:t>§16-67-3. Study requirement.</w:t>
      </w:r>
    </w:p>
    <w:bookmarkEnd w:id="1"/>
    <w:p w14:paraId="58205007" w14:textId="28B1493B" w:rsidR="00C33014" w:rsidRPr="00F36CF4" w:rsidRDefault="00C33BCC" w:rsidP="00F36CF4">
      <w:pPr>
        <w:pStyle w:val="SectionBody"/>
        <w:rPr>
          <w:u w:val="single"/>
        </w:rPr>
      </w:pPr>
      <w:r w:rsidRPr="00F36CF4">
        <w:rPr>
          <w:u w:val="single"/>
        </w:rPr>
        <w:t xml:space="preserve">(a) </w:t>
      </w:r>
      <w:r w:rsidR="005059C4" w:rsidRPr="00F36CF4">
        <w:rPr>
          <w:u w:val="single"/>
        </w:rPr>
        <w:t>In the study, t</w:t>
      </w:r>
      <w:r w:rsidRPr="00F36CF4">
        <w:rPr>
          <w:u w:val="single"/>
        </w:rPr>
        <w:t xml:space="preserve">he </w:t>
      </w:r>
      <w:r w:rsidR="005059C4" w:rsidRPr="00F36CF4">
        <w:rPr>
          <w:u w:val="single"/>
        </w:rPr>
        <w:t xml:space="preserve">department shall </w:t>
      </w:r>
      <w:r w:rsidRPr="00F36CF4">
        <w:rPr>
          <w:u w:val="single"/>
        </w:rPr>
        <w:t>utilize existing state-held or state-accessible datasets, including but not limited to:</w:t>
      </w:r>
    </w:p>
    <w:p w14:paraId="27A4BE58" w14:textId="4C099807" w:rsidR="00C33BCC" w:rsidRPr="00F36CF4" w:rsidRDefault="00C33BCC" w:rsidP="00F36CF4">
      <w:pPr>
        <w:pStyle w:val="SectionBody"/>
        <w:rPr>
          <w:u w:val="single"/>
        </w:rPr>
      </w:pPr>
      <w:r w:rsidRPr="00F36CF4">
        <w:rPr>
          <w:u w:val="single"/>
        </w:rPr>
        <w:t>(1) Medicaid claims data</w:t>
      </w:r>
      <w:r w:rsidR="00393BF8">
        <w:rPr>
          <w:u w:val="single"/>
        </w:rPr>
        <w:t>;</w:t>
      </w:r>
    </w:p>
    <w:p w14:paraId="13433E62" w14:textId="25A6FFBB" w:rsidR="00C33BCC" w:rsidRPr="00F36CF4" w:rsidRDefault="00C33BCC" w:rsidP="00F36CF4">
      <w:pPr>
        <w:pStyle w:val="SectionBody"/>
        <w:rPr>
          <w:u w:val="single"/>
        </w:rPr>
      </w:pPr>
      <w:r w:rsidRPr="00F36CF4">
        <w:rPr>
          <w:u w:val="single"/>
        </w:rPr>
        <w:t>(2) State immunizations registry data</w:t>
      </w:r>
      <w:r w:rsidR="00393BF8">
        <w:rPr>
          <w:u w:val="single"/>
        </w:rPr>
        <w:t>;</w:t>
      </w:r>
    </w:p>
    <w:p w14:paraId="610BBC64" w14:textId="713A118A" w:rsidR="00C33BCC" w:rsidRPr="00F36CF4" w:rsidRDefault="00C33BCC" w:rsidP="00F36CF4">
      <w:pPr>
        <w:pStyle w:val="SectionBody"/>
        <w:rPr>
          <w:u w:val="single"/>
        </w:rPr>
      </w:pPr>
      <w:r w:rsidRPr="00F36CF4">
        <w:rPr>
          <w:u w:val="single"/>
        </w:rPr>
        <w:t>(3) Hospital discharge data</w:t>
      </w:r>
      <w:r w:rsidR="00393BF8">
        <w:rPr>
          <w:u w:val="single"/>
        </w:rPr>
        <w:t>;</w:t>
      </w:r>
    </w:p>
    <w:p w14:paraId="1D333E28" w14:textId="448FF9EE" w:rsidR="00C33BCC" w:rsidRPr="00F36CF4" w:rsidRDefault="00C33BCC" w:rsidP="00F36CF4">
      <w:pPr>
        <w:pStyle w:val="SectionBody"/>
        <w:rPr>
          <w:u w:val="single"/>
        </w:rPr>
      </w:pPr>
      <w:r w:rsidRPr="00F36CF4">
        <w:rPr>
          <w:u w:val="single"/>
        </w:rPr>
        <w:t>(4) Vital records; or</w:t>
      </w:r>
    </w:p>
    <w:p w14:paraId="08165B3B" w14:textId="1D5BF097" w:rsidR="00C33BCC" w:rsidRPr="00F36CF4" w:rsidRDefault="00C33BCC" w:rsidP="00F36CF4">
      <w:pPr>
        <w:pStyle w:val="SectionBody"/>
        <w:rPr>
          <w:u w:val="single"/>
        </w:rPr>
      </w:pPr>
      <w:r w:rsidRPr="00F36CF4">
        <w:rPr>
          <w:u w:val="single"/>
        </w:rPr>
        <w:lastRenderedPageBreak/>
        <w:t>(5) Other relevant public health datasets.</w:t>
      </w:r>
    </w:p>
    <w:p w14:paraId="02FF29AB" w14:textId="218FB7FF" w:rsidR="00C33BCC" w:rsidRPr="00F36CF4" w:rsidRDefault="00C33BCC" w:rsidP="00F36CF4">
      <w:pPr>
        <w:pStyle w:val="SectionBody"/>
        <w:rPr>
          <w:u w:val="single"/>
        </w:rPr>
      </w:pPr>
      <w:r w:rsidRPr="00F36CF4">
        <w:rPr>
          <w:u w:val="single"/>
        </w:rPr>
        <w:t xml:space="preserve">(b) To the extent practicable, the </w:t>
      </w:r>
      <w:r w:rsidR="000A4AFF" w:rsidRPr="00F36CF4">
        <w:rPr>
          <w:u w:val="single"/>
        </w:rPr>
        <w:t>department</w:t>
      </w:r>
      <w:r w:rsidRPr="00F36CF4">
        <w:rPr>
          <w:u w:val="single"/>
        </w:rPr>
        <w:t xml:space="preserve"> shall follow children from a defined point in early life such as birth or first eligibility for inclusion in state datasets, through a specified observation period, as permitted by data availability. The study shall prioritize sufficient follow up duration to assess longer-term health outcomes, recognizing limitations related to data completeness and availability.</w:t>
      </w:r>
    </w:p>
    <w:p w14:paraId="689CB4A7" w14:textId="11C6B1F5" w:rsidR="00C33BCC" w:rsidRPr="00F36CF4" w:rsidRDefault="00C33BCC" w:rsidP="00F36CF4">
      <w:pPr>
        <w:pStyle w:val="SectionBody"/>
        <w:rPr>
          <w:u w:val="single"/>
        </w:rPr>
      </w:pPr>
      <w:r w:rsidRPr="00F36CF4">
        <w:rPr>
          <w:u w:val="single"/>
        </w:rPr>
        <w:t xml:space="preserve">(c) </w:t>
      </w:r>
      <w:r w:rsidR="000A4AFF" w:rsidRPr="00F36CF4">
        <w:rPr>
          <w:u w:val="single"/>
        </w:rPr>
        <w:t>The department shall identify h</w:t>
      </w:r>
      <w:r w:rsidRPr="00F36CF4">
        <w:rPr>
          <w:u w:val="single"/>
        </w:rPr>
        <w:t>ealth outcomes using clinical diagnoses, claims-based indicators, and other objective measures available within the datasets, rather than self-reported information.</w:t>
      </w:r>
    </w:p>
    <w:p w14:paraId="393F31CF" w14:textId="3C2919DE" w:rsidR="00C33BCC" w:rsidRPr="00F36CF4" w:rsidRDefault="00C33BCC" w:rsidP="00F36CF4">
      <w:pPr>
        <w:pStyle w:val="SectionBody"/>
        <w:rPr>
          <w:u w:val="single"/>
        </w:rPr>
      </w:pPr>
      <w:r w:rsidRPr="00F36CF4">
        <w:rPr>
          <w:u w:val="single"/>
        </w:rPr>
        <w:t xml:space="preserve">(d) To the extent practicable, the </w:t>
      </w:r>
      <w:r w:rsidR="000A4AFF" w:rsidRPr="00F36CF4">
        <w:rPr>
          <w:u w:val="single"/>
        </w:rPr>
        <w:t xml:space="preserve">department </w:t>
      </w:r>
      <w:r w:rsidRPr="00F36CF4">
        <w:rPr>
          <w:u w:val="single"/>
        </w:rPr>
        <w:t xml:space="preserve">shall </w:t>
      </w:r>
      <w:r w:rsidR="000A4AFF" w:rsidRPr="00F36CF4">
        <w:rPr>
          <w:u w:val="single"/>
        </w:rPr>
        <w:t xml:space="preserve">use </w:t>
      </w:r>
      <w:r w:rsidRPr="00F36CF4">
        <w:rPr>
          <w:u w:val="single"/>
        </w:rPr>
        <w:t xml:space="preserve">reasonable efforts to </w:t>
      </w:r>
      <w:r w:rsidR="00F6084C" w:rsidRPr="00F36CF4">
        <w:rPr>
          <w:u w:val="single"/>
        </w:rPr>
        <w:t>control</w:t>
      </w:r>
      <w:r w:rsidRPr="00F36CF4">
        <w:rPr>
          <w:u w:val="single"/>
        </w:rPr>
        <w:t xml:space="preserve"> confounding variables using accepted epidem</w:t>
      </w:r>
      <w:r w:rsidR="006E6E19" w:rsidRPr="00F36CF4">
        <w:rPr>
          <w:u w:val="single"/>
        </w:rPr>
        <w:t>iologic methods, including but not limited to multivariable adjustment, stratification, or similar analytical approaches. Confounding variables may include:</w:t>
      </w:r>
    </w:p>
    <w:p w14:paraId="7CC53692" w14:textId="27E33AEB" w:rsidR="006E6E19" w:rsidRPr="00F36CF4" w:rsidRDefault="006E6E19" w:rsidP="00F36CF4">
      <w:pPr>
        <w:pStyle w:val="SectionBody"/>
        <w:rPr>
          <w:u w:val="single"/>
        </w:rPr>
      </w:pPr>
      <w:r w:rsidRPr="00F36CF4">
        <w:rPr>
          <w:u w:val="single"/>
        </w:rPr>
        <w:t>(1) Frequency of healthcare visits;</w:t>
      </w:r>
    </w:p>
    <w:p w14:paraId="0FAD5FB7" w14:textId="5AB559DC" w:rsidR="006E6E19" w:rsidRPr="00F36CF4" w:rsidRDefault="006E6E19" w:rsidP="00F36CF4">
      <w:pPr>
        <w:pStyle w:val="SectionBody"/>
        <w:rPr>
          <w:u w:val="single"/>
        </w:rPr>
      </w:pPr>
      <w:r w:rsidRPr="00F36CF4">
        <w:rPr>
          <w:u w:val="single"/>
        </w:rPr>
        <w:t>(2) Socioeconomic indicators;</w:t>
      </w:r>
    </w:p>
    <w:p w14:paraId="1E4EA92C" w14:textId="0EF58E02" w:rsidR="006E6E19" w:rsidRPr="00F36CF4" w:rsidRDefault="006E6E19" w:rsidP="00F36CF4">
      <w:pPr>
        <w:pStyle w:val="SectionBody"/>
        <w:rPr>
          <w:u w:val="single"/>
        </w:rPr>
      </w:pPr>
      <w:r w:rsidRPr="00F36CF4">
        <w:rPr>
          <w:u w:val="single"/>
        </w:rPr>
        <w:t>(3) Geographic factors;</w:t>
      </w:r>
    </w:p>
    <w:p w14:paraId="603C3966" w14:textId="3DB678A9" w:rsidR="006E6E19" w:rsidRPr="00F36CF4" w:rsidRDefault="006E6E19" w:rsidP="00F36CF4">
      <w:pPr>
        <w:pStyle w:val="SectionBody"/>
        <w:rPr>
          <w:u w:val="single"/>
        </w:rPr>
      </w:pPr>
      <w:r w:rsidRPr="00F36CF4">
        <w:rPr>
          <w:u w:val="single"/>
        </w:rPr>
        <w:t>(4) Birth outcomes; or</w:t>
      </w:r>
    </w:p>
    <w:p w14:paraId="5F150F4E" w14:textId="276A2847" w:rsidR="006E6E19" w:rsidRPr="00F36CF4" w:rsidRDefault="006E6E19" w:rsidP="00F36CF4">
      <w:pPr>
        <w:pStyle w:val="SectionBody"/>
        <w:rPr>
          <w:u w:val="single"/>
        </w:rPr>
      </w:pPr>
      <w:r w:rsidRPr="00F36CF4">
        <w:rPr>
          <w:u w:val="single"/>
        </w:rPr>
        <w:t>(5) Known comorbidities.</w:t>
      </w:r>
    </w:p>
    <w:p w14:paraId="0B031DF1" w14:textId="62D00A7B" w:rsidR="006E6E19" w:rsidRPr="00F36CF4" w:rsidRDefault="00DB1B4C" w:rsidP="00F36CF4">
      <w:pPr>
        <w:pStyle w:val="SectionBody"/>
        <w:rPr>
          <w:u w:val="single"/>
        </w:rPr>
      </w:pPr>
      <w:r w:rsidRPr="00F36CF4">
        <w:rPr>
          <w:u w:val="single"/>
        </w:rPr>
        <w:t>(e) Where a sample size and data quality permit, analyses may be stratified by sex, geography, age cohort, or other relevant characteristics.</w:t>
      </w:r>
    </w:p>
    <w:p w14:paraId="235F996B" w14:textId="2BD92C61" w:rsidR="00DB1B4C" w:rsidRPr="00F36CF4" w:rsidRDefault="00DB1B4C" w:rsidP="00F36CF4">
      <w:pPr>
        <w:pStyle w:val="SectionBody"/>
        <w:rPr>
          <w:u w:val="single"/>
        </w:rPr>
      </w:pPr>
      <w:r w:rsidRPr="00F36CF4">
        <w:rPr>
          <w:u w:val="single"/>
        </w:rPr>
        <w:t xml:space="preserve">(f) The </w:t>
      </w:r>
      <w:r w:rsidR="000A4AFF" w:rsidRPr="00F36CF4">
        <w:rPr>
          <w:u w:val="single"/>
        </w:rPr>
        <w:t xml:space="preserve">department </w:t>
      </w:r>
      <w:r w:rsidRPr="00F36CF4">
        <w:rPr>
          <w:u w:val="single"/>
        </w:rPr>
        <w:t>may include sensitivity, robustness, or negative control analyses to assess the stability of findings and the potential impact of residual confounding factors or bias under alternative assumptions or exposure definitions.</w:t>
      </w:r>
    </w:p>
    <w:p w14:paraId="00E3425C" w14:textId="50B71C4B" w:rsidR="00DB1B4C" w:rsidRPr="00F36CF4" w:rsidRDefault="00DB1B4C" w:rsidP="00F36CF4">
      <w:pPr>
        <w:pStyle w:val="SectionBody"/>
        <w:rPr>
          <w:u w:val="single"/>
        </w:rPr>
      </w:pPr>
      <w:r w:rsidRPr="00F36CF4">
        <w:rPr>
          <w:u w:val="single"/>
        </w:rPr>
        <w:t xml:space="preserve">(g) The </w:t>
      </w:r>
      <w:r w:rsidR="000A4AFF" w:rsidRPr="00F36CF4">
        <w:rPr>
          <w:u w:val="single"/>
        </w:rPr>
        <w:t>d</w:t>
      </w:r>
      <w:r w:rsidRPr="00F36CF4">
        <w:rPr>
          <w:u w:val="single"/>
        </w:rPr>
        <w:t>epartment may develop and document an analyses plan prior to conducting primary analyses, consistent with accepted research and pub</w:t>
      </w:r>
      <w:r w:rsidR="006208F5" w:rsidRPr="00F36CF4">
        <w:rPr>
          <w:u w:val="single"/>
        </w:rPr>
        <w:t>l</w:t>
      </w:r>
      <w:r w:rsidRPr="00F36CF4">
        <w:rPr>
          <w:u w:val="single"/>
        </w:rPr>
        <w:t xml:space="preserve">ic health practices. </w:t>
      </w:r>
    </w:p>
    <w:p w14:paraId="2A7CAE04" w14:textId="51569194" w:rsidR="00146FDA" w:rsidRPr="00F36CF4" w:rsidRDefault="00DB1B4C" w:rsidP="00F36CF4">
      <w:pPr>
        <w:pStyle w:val="SectionBody"/>
        <w:rPr>
          <w:u w:val="single"/>
        </w:rPr>
        <w:sectPr w:rsidR="00146FDA" w:rsidRPr="00F36CF4" w:rsidSect="00D30456">
          <w:type w:val="continuous"/>
          <w:pgSz w:w="12240" w:h="15840" w:code="1"/>
          <w:pgMar w:top="1440" w:right="1440" w:bottom="1440" w:left="1440" w:header="720" w:footer="720" w:gutter="0"/>
          <w:lnNumType w:countBy="1" w:restart="newSection"/>
          <w:cols w:space="720"/>
          <w:titlePg/>
          <w:docGrid w:linePitch="360"/>
        </w:sectPr>
      </w:pPr>
      <w:r w:rsidRPr="00F36CF4">
        <w:rPr>
          <w:u w:val="single"/>
        </w:rPr>
        <w:t xml:space="preserve">(h) The </w:t>
      </w:r>
      <w:r w:rsidR="0057401B">
        <w:rPr>
          <w:u w:val="single"/>
        </w:rPr>
        <w:t>s</w:t>
      </w:r>
      <w:r w:rsidRPr="00F36CF4">
        <w:rPr>
          <w:u w:val="single"/>
        </w:rPr>
        <w:t xml:space="preserve">ecretary may consult and </w:t>
      </w:r>
      <w:r w:rsidR="006208F5" w:rsidRPr="00F36CF4">
        <w:rPr>
          <w:u w:val="single"/>
        </w:rPr>
        <w:t>spend</w:t>
      </w:r>
      <w:r w:rsidRPr="00F36CF4">
        <w:rPr>
          <w:u w:val="single"/>
        </w:rPr>
        <w:t xml:space="preserve"> general revenue funds, as appropriate, with </w:t>
      </w:r>
      <w:r w:rsidR="006208F5" w:rsidRPr="00F36CF4">
        <w:rPr>
          <w:u w:val="single"/>
        </w:rPr>
        <w:lastRenderedPageBreak/>
        <w:t>academic</w:t>
      </w:r>
      <w:r w:rsidRPr="00F36CF4">
        <w:rPr>
          <w:u w:val="single"/>
        </w:rPr>
        <w:t xml:space="preserve"> </w:t>
      </w:r>
      <w:r w:rsidR="006208F5" w:rsidRPr="00F36CF4">
        <w:rPr>
          <w:u w:val="single"/>
        </w:rPr>
        <w:t>institutions</w:t>
      </w:r>
      <w:r w:rsidRPr="00F36CF4">
        <w:rPr>
          <w:u w:val="single"/>
        </w:rPr>
        <w:t xml:space="preserve">, public or private research </w:t>
      </w:r>
      <w:r w:rsidR="006208F5" w:rsidRPr="00F36CF4">
        <w:rPr>
          <w:u w:val="single"/>
        </w:rPr>
        <w:t>organizations</w:t>
      </w:r>
      <w:r w:rsidRPr="00F36CF4">
        <w:rPr>
          <w:u w:val="single"/>
        </w:rPr>
        <w:t xml:space="preserve">, or independent statisticians, provided </w:t>
      </w:r>
      <w:r w:rsidR="007C60DC" w:rsidRPr="00F36CF4">
        <w:rPr>
          <w:u w:val="single"/>
        </w:rPr>
        <w:t>that no consultations compromises data ownership, privacy protections, or the independence of the analysis.</w:t>
      </w:r>
    </w:p>
    <w:p w14:paraId="03E5E1DB" w14:textId="3CFD7994" w:rsidR="007C60DC" w:rsidRDefault="007C60DC" w:rsidP="007C60DC">
      <w:pPr>
        <w:suppressLineNumbers/>
        <w:ind w:left="720" w:hanging="720"/>
        <w:jc w:val="both"/>
        <w:outlineLvl w:val="3"/>
        <w:rPr>
          <w:rFonts w:cs="Arial"/>
          <w:b/>
          <w:color w:val="auto"/>
          <w:u w:val="single"/>
        </w:rPr>
      </w:pPr>
      <w:r w:rsidRPr="007C60DC">
        <w:rPr>
          <w:rFonts w:cs="Arial"/>
          <w:b/>
          <w:color w:val="auto"/>
          <w:u w:val="single"/>
        </w:rPr>
        <w:t>§16-67-4. Limitations and safeguards.</w:t>
      </w:r>
    </w:p>
    <w:p w14:paraId="11ADEB08" w14:textId="77777777" w:rsidR="006F35C5" w:rsidRPr="00A94FB0" w:rsidRDefault="007C60DC" w:rsidP="00A94FB0">
      <w:pPr>
        <w:pStyle w:val="SectionBody"/>
        <w:rPr>
          <w:u w:val="single"/>
        </w:rPr>
      </w:pPr>
      <w:r w:rsidRPr="006F35C5">
        <w:t>(</w:t>
      </w:r>
      <w:r w:rsidRPr="00A94FB0">
        <w:rPr>
          <w:u w:val="single"/>
        </w:rPr>
        <w:t>a) Nothing in this act shall be construed to:</w:t>
      </w:r>
      <w:r w:rsidR="00146FDA" w:rsidRPr="00A94FB0">
        <w:rPr>
          <w:u w:val="single"/>
        </w:rPr>
        <w:t xml:space="preserve"> </w:t>
      </w:r>
    </w:p>
    <w:p w14:paraId="2249A8D4" w14:textId="52C95AD1" w:rsidR="007C60DC" w:rsidRPr="00A94FB0" w:rsidRDefault="007C60DC" w:rsidP="00A94FB0">
      <w:pPr>
        <w:pStyle w:val="SectionBody"/>
        <w:rPr>
          <w:u w:val="single"/>
        </w:rPr>
      </w:pPr>
      <w:r w:rsidRPr="00A94FB0">
        <w:rPr>
          <w:u w:val="single"/>
        </w:rPr>
        <w:t>(1) Require the collection of new personal health data;</w:t>
      </w:r>
    </w:p>
    <w:p w14:paraId="0503DED4" w14:textId="4CD38211" w:rsidR="00146FDA" w:rsidRPr="00A94FB0" w:rsidRDefault="007C60DC" w:rsidP="00A94FB0">
      <w:pPr>
        <w:pStyle w:val="SectionBody"/>
        <w:rPr>
          <w:u w:val="single"/>
        </w:rPr>
      </w:pPr>
      <w:r w:rsidRPr="00A94FB0">
        <w:rPr>
          <w:u w:val="single"/>
        </w:rPr>
        <w:t xml:space="preserve">(2) </w:t>
      </w:r>
      <w:r w:rsidR="000A4AFF" w:rsidRPr="00A94FB0">
        <w:rPr>
          <w:u w:val="single"/>
        </w:rPr>
        <w:t xml:space="preserve">Violate </w:t>
      </w:r>
      <w:r w:rsidRPr="00A94FB0">
        <w:rPr>
          <w:u w:val="single"/>
        </w:rPr>
        <w:t>state or federal privacy laws, including the Health Insurance Portability and Accountability Act; or</w:t>
      </w:r>
      <w:r w:rsidR="00146FDA" w:rsidRPr="00A94FB0">
        <w:rPr>
          <w:u w:val="single"/>
        </w:rPr>
        <w:t xml:space="preserve"> </w:t>
      </w:r>
    </w:p>
    <w:p w14:paraId="5379EBEB" w14:textId="6554E5E1" w:rsidR="007C60DC" w:rsidRPr="00A94FB0" w:rsidRDefault="007C60DC" w:rsidP="00A94FB0">
      <w:pPr>
        <w:pStyle w:val="SectionBody"/>
        <w:rPr>
          <w:bCs/>
          <w:u w:val="single"/>
        </w:rPr>
      </w:pPr>
      <w:r w:rsidRPr="00A94FB0">
        <w:rPr>
          <w:bCs/>
          <w:u w:val="single"/>
        </w:rPr>
        <w:t>(3) Mandate experimental or interventional research.</w:t>
      </w:r>
    </w:p>
    <w:p w14:paraId="1BD592F9" w14:textId="671CD3D4" w:rsidR="007C60DC" w:rsidRPr="00A94FB0" w:rsidRDefault="007C60DC" w:rsidP="00A94FB0">
      <w:pPr>
        <w:pStyle w:val="SectionBody"/>
        <w:rPr>
          <w:u w:val="single"/>
        </w:rPr>
      </w:pPr>
      <w:r w:rsidRPr="00A94FB0">
        <w:rPr>
          <w:u w:val="single"/>
        </w:rPr>
        <w:t xml:space="preserve">(b) </w:t>
      </w:r>
      <w:r w:rsidR="000A4AFF" w:rsidRPr="00A94FB0">
        <w:rPr>
          <w:u w:val="single"/>
        </w:rPr>
        <w:t xml:space="preserve">The department </w:t>
      </w:r>
      <w:r w:rsidRPr="00A94FB0">
        <w:rPr>
          <w:u w:val="single"/>
        </w:rPr>
        <w:t xml:space="preserve">shall </w:t>
      </w:r>
      <w:r w:rsidR="000A4AFF" w:rsidRPr="00A94FB0">
        <w:rPr>
          <w:u w:val="single"/>
        </w:rPr>
        <w:t>c</w:t>
      </w:r>
      <w:r w:rsidRPr="00A94FB0">
        <w:rPr>
          <w:u w:val="single"/>
        </w:rPr>
        <w:t>learly identif</w:t>
      </w:r>
      <w:r w:rsidR="000A4AFF" w:rsidRPr="00A94FB0">
        <w:rPr>
          <w:u w:val="single"/>
        </w:rPr>
        <w:t xml:space="preserve">y the study </w:t>
      </w:r>
      <w:r w:rsidRPr="00A94FB0">
        <w:rPr>
          <w:u w:val="single"/>
        </w:rPr>
        <w:t>as observational in nature and shall not claim causal conclusions beyond what the data support.</w:t>
      </w:r>
    </w:p>
    <w:p w14:paraId="6A35601C" w14:textId="5277D4AB" w:rsidR="00D30456" w:rsidRPr="00A94FB0" w:rsidRDefault="007C60DC" w:rsidP="00A94FB0">
      <w:pPr>
        <w:pStyle w:val="SectionBody"/>
        <w:rPr>
          <w:u w:val="single"/>
        </w:rPr>
        <w:sectPr w:rsidR="00D30456" w:rsidRPr="00A94FB0" w:rsidSect="00D30456">
          <w:type w:val="continuous"/>
          <w:pgSz w:w="12240" w:h="15840" w:code="1"/>
          <w:pgMar w:top="1440" w:right="1440" w:bottom="1440" w:left="1440" w:header="720" w:footer="720" w:gutter="0"/>
          <w:lnNumType w:countBy="1" w:restart="newSection"/>
          <w:cols w:space="720"/>
          <w:titlePg/>
          <w:docGrid w:linePitch="360"/>
        </w:sectPr>
      </w:pPr>
      <w:r w:rsidRPr="00A94FB0">
        <w:rPr>
          <w:u w:val="single"/>
        </w:rPr>
        <w:t xml:space="preserve">(c) The </w:t>
      </w:r>
      <w:r w:rsidR="00A94FB0">
        <w:rPr>
          <w:u w:val="single"/>
        </w:rPr>
        <w:t>d</w:t>
      </w:r>
      <w:r w:rsidRPr="00A94FB0">
        <w:rPr>
          <w:u w:val="single"/>
        </w:rPr>
        <w:t xml:space="preserve">epartment shall conduct the study to the best of the </w:t>
      </w:r>
      <w:r w:rsidR="003924A9">
        <w:rPr>
          <w:u w:val="single"/>
        </w:rPr>
        <w:t>d</w:t>
      </w:r>
      <w:r w:rsidRPr="00A94FB0">
        <w:rPr>
          <w:u w:val="single"/>
        </w:rPr>
        <w:t>epartment's ability, recognizing limitations related to data completeness, availability, quality duration of follow up, and the potential for residual confounding factors to exist.</w:t>
      </w:r>
    </w:p>
    <w:p w14:paraId="4060CC2A" w14:textId="77777777" w:rsidR="00D30456" w:rsidRDefault="007C60DC" w:rsidP="007C60DC">
      <w:pPr>
        <w:suppressLineNumbers/>
        <w:ind w:left="720" w:hanging="720"/>
        <w:jc w:val="both"/>
        <w:outlineLvl w:val="3"/>
        <w:rPr>
          <w:rFonts w:cs="Arial"/>
          <w:b/>
          <w:color w:val="auto"/>
          <w:u w:val="single"/>
        </w:rPr>
        <w:sectPr w:rsidR="00D30456" w:rsidSect="00D30456">
          <w:type w:val="continuous"/>
          <w:pgSz w:w="12240" w:h="15840" w:code="1"/>
          <w:pgMar w:top="1440" w:right="1440" w:bottom="1440" w:left="1440" w:header="720" w:footer="720" w:gutter="0"/>
          <w:lnNumType w:countBy="1" w:restart="newSection"/>
          <w:cols w:space="720"/>
          <w:titlePg/>
          <w:docGrid w:linePitch="360"/>
        </w:sectPr>
      </w:pPr>
      <w:r w:rsidRPr="007C60DC">
        <w:rPr>
          <w:rFonts w:cs="Arial"/>
          <w:b/>
          <w:color w:val="auto"/>
          <w:u w:val="single"/>
        </w:rPr>
        <w:t>§16-67-5.  Limitations and safeguards.</w:t>
      </w:r>
    </w:p>
    <w:p w14:paraId="00029199" w14:textId="4FAC1704" w:rsidR="00D30456" w:rsidRPr="00A94FB0" w:rsidRDefault="00D30456" w:rsidP="00A94FB0">
      <w:pPr>
        <w:pStyle w:val="SectionBody"/>
        <w:rPr>
          <w:u w:val="single"/>
        </w:rPr>
      </w:pPr>
      <w:r w:rsidRPr="00A94FB0">
        <w:rPr>
          <w:u w:val="single"/>
        </w:rPr>
        <w:t>(</w:t>
      </w:r>
      <w:r w:rsidR="007C60DC" w:rsidRPr="00A94FB0">
        <w:rPr>
          <w:u w:val="single"/>
        </w:rPr>
        <w:t xml:space="preserve">a) The Secretary of </w:t>
      </w:r>
      <w:r w:rsidR="00A94FB0">
        <w:rPr>
          <w:u w:val="single"/>
        </w:rPr>
        <w:t xml:space="preserve">the Department of </w:t>
      </w:r>
      <w:r w:rsidR="007C60DC" w:rsidRPr="00A94FB0">
        <w:rPr>
          <w:u w:val="single"/>
        </w:rPr>
        <w:t xml:space="preserve">Health shall submit a written report </w:t>
      </w:r>
      <w:r w:rsidR="00F6084C" w:rsidRPr="00A94FB0">
        <w:rPr>
          <w:u w:val="single"/>
        </w:rPr>
        <w:t>on the findings</w:t>
      </w:r>
      <w:r w:rsidR="007C60DC" w:rsidRPr="00A94FB0">
        <w:rPr>
          <w:u w:val="single"/>
        </w:rPr>
        <w:t xml:space="preserve"> to:</w:t>
      </w:r>
    </w:p>
    <w:p w14:paraId="66FC09BF" w14:textId="77777777" w:rsidR="00D30456" w:rsidRPr="00A94FB0" w:rsidRDefault="007C60DC" w:rsidP="00A94FB0">
      <w:pPr>
        <w:pStyle w:val="SectionBody"/>
        <w:rPr>
          <w:u w:val="single"/>
        </w:rPr>
      </w:pPr>
      <w:r w:rsidRPr="00A94FB0">
        <w:rPr>
          <w:u w:val="single"/>
        </w:rPr>
        <w:t>(1) The Governor;</w:t>
      </w:r>
      <w:r w:rsidR="00D30456" w:rsidRPr="00A94FB0">
        <w:rPr>
          <w:u w:val="single"/>
        </w:rPr>
        <w:t xml:space="preserve"> </w:t>
      </w:r>
    </w:p>
    <w:p w14:paraId="0CE89760" w14:textId="77777777" w:rsidR="00D30456" w:rsidRPr="00A94FB0" w:rsidRDefault="007C60DC" w:rsidP="00A94FB0">
      <w:pPr>
        <w:pStyle w:val="SectionBody"/>
        <w:rPr>
          <w:u w:val="single"/>
        </w:rPr>
      </w:pPr>
      <w:r w:rsidRPr="00A94FB0">
        <w:rPr>
          <w:u w:val="single"/>
        </w:rPr>
        <w:t>(2) The President of the Senate;</w:t>
      </w:r>
      <w:r w:rsidR="00D30456" w:rsidRPr="00A94FB0">
        <w:rPr>
          <w:u w:val="single"/>
        </w:rPr>
        <w:t xml:space="preserve"> </w:t>
      </w:r>
    </w:p>
    <w:p w14:paraId="7F71EFC5" w14:textId="77777777" w:rsidR="00D30456" w:rsidRPr="00A94FB0" w:rsidRDefault="007C60DC" w:rsidP="00A94FB0">
      <w:pPr>
        <w:pStyle w:val="SectionBody"/>
        <w:rPr>
          <w:u w:val="single"/>
        </w:rPr>
      </w:pPr>
      <w:r w:rsidRPr="00A94FB0">
        <w:rPr>
          <w:u w:val="single"/>
        </w:rPr>
        <w:t>(3) The Speaker of the House; and</w:t>
      </w:r>
      <w:r w:rsidR="00D30456" w:rsidRPr="00A94FB0">
        <w:rPr>
          <w:u w:val="single"/>
        </w:rPr>
        <w:t xml:space="preserve"> </w:t>
      </w:r>
    </w:p>
    <w:p w14:paraId="442B31A0" w14:textId="77777777" w:rsidR="00D30456" w:rsidRPr="00A94FB0" w:rsidRDefault="007C60DC" w:rsidP="00A94FB0">
      <w:pPr>
        <w:pStyle w:val="SectionBody"/>
        <w:rPr>
          <w:u w:val="single"/>
        </w:rPr>
      </w:pPr>
      <w:r w:rsidRPr="00A94FB0">
        <w:rPr>
          <w:u w:val="single"/>
        </w:rPr>
        <w:t>(4) The Joint Committee on Health and Human Resources.</w:t>
      </w:r>
    </w:p>
    <w:p w14:paraId="7992624B" w14:textId="35CC7376" w:rsidR="00D30456" w:rsidRPr="00A94FB0" w:rsidRDefault="007C60DC" w:rsidP="00A94FB0">
      <w:pPr>
        <w:pStyle w:val="SectionBody"/>
        <w:rPr>
          <w:u w:val="single"/>
        </w:rPr>
      </w:pPr>
      <w:r w:rsidRPr="00A94FB0">
        <w:rPr>
          <w:u w:val="single"/>
        </w:rPr>
        <w:t xml:space="preserve">(b) The </w:t>
      </w:r>
      <w:r w:rsidR="000A4AFF" w:rsidRPr="00A94FB0">
        <w:rPr>
          <w:u w:val="single"/>
        </w:rPr>
        <w:t xml:space="preserve">secretary shall include in the report: </w:t>
      </w:r>
    </w:p>
    <w:p w14:paraId="6E8CB190" w14:textId="77777777" w:rsidR="00D30456" w:rsidRPr="00A94FB0" w:rsidRDefault="007C60DC" w:rsidP="00A94FB0">
      <w:pPr>
        <w:pStyle w:val="SectionBody"/>
        <w:rPr>
          <w:u w:val="single"/>
        </w:rPr>
      </w:pPr>
      <w:r w:rsidRPr="00A94FB0">
        <w:rPr>
          <w:u w:val="single"/>
        </w:rPr>
        <w:t>(1) A description of the data sources used;</w:t>
      </w:r>
    </w:p>
    <w:p w14:paraId="2F9A4291" w14:textId="684B52D7" w:rsidR="00D30456" w:rsidRPr="00A94FB0" w:rsidRDefault="007C60DC" w:rsidP="00A94FB0">
      <w:pPr>
        <w:pStyle w:val="SectionBody"/>
        <w:rPr>
          <w:u w:val="single"/>
        </w:rPr>
      </w:pPr>
      <w:r w:rsidRPr="00A94FB0">
        <w:rPr>
          <w:u w:val="single"/>
        </w:rPr>
        <w:t xml:space="preserve">(2) Study design and analytic </w:t>
      </w:r>
      <w:r w:rsidR="00F6084C" w:rsidRPr="00A94FB0">
        <w:rPr>
          <w:u w:val="single"/>
        </w:rPr>
        <w:t>methods</w:t>
      </w:r>
      <w:r w:rsidRPr="00A94FB0">
        <w:rPr>
          <w:u w:val="single"/>
        </w:rPr>
        <w:t>;</w:t>
      </w:r>
    </w:p>
    <w:p w14:paraId="25288B1B" w14:textId="77777777" w:rsidR="00D30456" w:rsidRPr="00A94FB0" w:rsidRDefault="007C60DC" w:rsidP="00A94FB0">
      <w:pPr>
        <w:pStyle w:val="SectionBody"/>
        <w:rPr>
          <w:u w:val="single"/>
        </w:rPr>
      </w:pPr>
      <w:r w:rsidRPr="00A94FB0">
        <w:rPr>
          <w:u w:val="single"/>
        </w:rPr>
        <w:t>(3) Summary findings;</w:t>
      </w:r>
    </w:p>
    <w:p w14:paraId="66913A3E" w14:textId="77777777" w:rsidR="00D30456" w:rsidRPr="00A94FB0" w:rsidRDefault="007C60DC" w:rsidP="00A94FB0">
      <w:pPr>
        <w:pStyle w:val="SectionBody"/>
        <w:rPr>
          <w:u w:val="single"/>
        </w:rPr>
      </w:pPr>
      <w:r w:rsidRPr="00A94FB0">
        <w:rPr>
          <w:u w:val="single"/>
        </w:rPr>
        <w:t>(4) Identified limitations; and</w:t>
      </w:r>
    </w:p>
    <w:p w14:paraId="1BF45A33" w14:textId="77777777" w:rsidR="00D30456" w:rsidRPr="00A94FB0" w:rsidRDefault="007C60DC" w:rsidP="00A94FB0">
      <w:pPr>
        <w:pStyle w:val="SectionBody"/>
        <w:rPr>
          <w:u w:val="single"/>
        </w:rPr>
      </w:pPr>
      <w:r w:rsidRPr="00A94FB0">
        <w:rPr>
          <w:u w:val="single"/>
        </w:rPr>
        <w:lastRenderedPageBreak/>
        <w:t>(5) Recommendations for future research or policy considerations.</w:t>
      </w:r>
    </w:p>
    <w:p w14:paraId="53B165AA" w14:textId="1466FB2B" w:rsidR="007C60DC" w:rsidRPr="00A94FB0" w:rsidRDefault="007C60DC" w:rsidP="00A94FB0">
      <w:pPr>
        <w:pStyle w:val="SectionBody"/>
        <w:rPr>
          <w:u w:val="single"/>
        </w:rPr>
      </w:pPr>
      <w:r w:rsidRPr="00A94FB0">
        <w:rPr>
          <w:u w:val="single"/>
        </w:rPr>
        <w:t xml:space="preserve">(c) The </w:t>
      </w:r>
      <w:r w:rsidR="00C43D27" w:rsidRPr="00A94FB0">
        <w:rPr>
          <w:u w:val="single"/>
        </w:rPr>
        <w:t xml:space="preserve">department </w:t>
      </w:r>
      <w:r w:rsidRPr="00A94FB0">
        <w:rPr>
          <w:u w:val="single"/>
        </w:rPr>
        <w:t>shall</w:t>
      </w:r>
      <w:r w:rsidR="00C43D27" w:rsidRPr="00A94FB0">
        <w:rPr>
          <w:u w:val="single"/>
        </w:rPr>
        <w:t xml:space="preserve"> </w:t>
      </w:r>
      <w:r w:rsidRPr="00A94FB0">
        <w:rPr>
          <w:u w:val="single"/>
        </w:rPr>
        <w:t>submit</w:t>
      </w:r>
      <w:r w:rsidR="00C43D27" w:rsidRPr="00A94FB0">
        <w:rPr>
          <w:u w:val="single"/>
        </w:rPr>
        <w:t xml:space="preserve"> the report </w:t>
      </w:r>
      <w:r w:rsidRPr="00A94FB0">
        <w:rPr>
          <w:u w:val="single"/>
        </w:rPr>
        <w:t>no later than eight months after the effective date of this a</w:t>
      </w:r>
      <w:r w:rsidR="00C43D27" w:rsidRPr="00A94FB0">
        <w:rPr>
          <w:u w:val="single"/>
        </w:rPr>
        <w:t>rticle</w:t>
      </w:r>
      <w:r w:rsidRPr="00A94FB0">
        <w:rPr>
          <w:u w:val="single"/>
        </w:rPr>
        <w:t>.</w:t>
      </w:r>
    </w:p>
    <w:p w14:paraId="20FA6222" w14:textId="18352CA5" w:rsidR="007C60DC" w:rsidRPr="006F35C5" w:rsidRDefault="007C60DC" w:rsidP="006F35C5">
      <w:pPr>
        <w:suppressLineNumbers/>
        <w:ind w:left="720" w:hanging="720"/>
        <w:jc w:val="both"/>
        <w:outlineLvl w:val="3"/>
        <w:rPr>
          <w:rFonts w:cs="Arial"/>
          <w:b/>
          <w:color w:val="auto"/>
          <w:u w:val="single"/>
        </w:rPr>
      </w:pPr>
      <w:r w:rsidRPr="006F35C5">
        <w:rPr>
          <w:rFonts w:cs="Arial"/>
          <w:b/>
          <w:color w:val="auto"/>
          <w:u w:val="single"/>
        </w:rPr>
        <w:t xml:space="preserve">§16-67-6.  </w:t>
      </w:r>
      <w:r w:rsidR="00D30456" w:rsidRPr="006F35C5">
        <w:rPr>
          <w:rFonts w:cs="Arial"/>
          <w:b/>
          <w:color w:val="auto"/>
          <w:u w:val="single"/>
        </w:rPr>
        <w:t>Rulemaking</w:t>
      </w:r>
      <w:r w:rsidRPr="006F35C5">
        <w:rPr>
          <w:rFonts w:cs="Arial"/>
          <w:b/>
          <w:color w:val="auto"/>
          <w:u w:val="single"/>
        </w:rPr>
        <w:t>.</w:t>
      </w:r>
    </w:p>
    <w:p w14:paraId="010EBFCC" w14:textId="77777777" w:rsidR="00C43D27" w:rsidRDefault="00C43D27" w:rsidP="006F35C5">
      <w:pPr>
        <w:ind w:firstLine="750"/>
        <w:jc w:val="both"/>
        <w:outlineLvl w:val="4"/>
        <w:rPr>
          <w:rFonts w:cs="Arial"/>
          <w:color w:val="auto"/>
          <w:u w:val="single"/>
        </w:rPr>
        <w:sectPr w:rsidR="00C43D27" w:rsidSect="00D30456">
          <w:type w:val="continuous"/>
          <w:pgSz w:w="12240" w:h="15840" w:code="1"/>
          <w:pgMar w:top="1440" w:right="1440" w:bottom="1440" w:left="1440" w:header="720" w:footer="720" w:gutter="0"/>
          <w:lnNumType w:countBy="1" w:restart="newSection"/>
          <w:cols w:space="720"/>
          <w:titlePg/>
          <w:docGrid w:linePitch="360"/>
        </w:sectPr>
      </w:pPr>
    </w:p>
    <w:p w14:paraId="1F4F8654" w14:textId="651A5FCD" w:rsidR="00D30456" w:rsidRPr="00A94FB0" w:rsidRDefault="00D30456" w:rsidP="00A94FB0">
      <w:pPr>
        <w:pStyle w:val="SectionBody"/>
        <w:rPr>
          <w:u w:val="single"/>
        </w:rPr>
      </w:pPr>
      <w:r w:rsidRPr="00A94FB0">
        <w:rPr>
          <w:u w:val="single"/>
        </w:rPr>
        <w:t xml:space="preserve">The Secretary of </w:t>
      </w:r>
      <w:r w:rsidR="00A94FB0">
        <w:rPr>
          <w:u w:val="single"/>
        </w:rPr>
        <w:t xml:space="preserve">the Department of </w:t>
      </w:r>
      <w:r w:rsidRPr="00A94FB0">
        <w:rPr>
          <w:u w:val="single"/>
        </w:rPr>
        <w:t>Health may promulgate legislative rules</w:t>
      </w:r>
      <w:r w:rsidR="00C43D27" w:rsidRPr="00A94FB0">
        <w:rPr>
          <w:u w:val="single"/>
        </w:rPr>
        <w:t xml:space="preserve">, pursuant to §29A-3-1 </w:t>
      </w:r>
      <w:r w:rsidR="00C43D27" w:rsidRPr="00A94FB0">
        <w:rPr>
          <w:i/>
          <w:iCs/>
          <w:u w:val="single"/>
        </w:rPr>
        <w:t>et seq.</w:t>
      </w:r>
      <w:r w:rsidR="00C43D27" w:rsidRPr="00A94FB0">
        <w:rPr>
          <w:u w:val="single"/>
        </w:rPr>
        <w:t xml:space="preserve"> of this code, </w:t>
      </w:r>
      <w:r w:rsidRPr="00A94FB0">
        <w:rPr>
          <w:u w:val="single"/>
        </w:rPr>
        <w:t xml:space="preserve">necessary to implement this article. </w:t>
      </w:r>
    </w:p>
    <w:p w14:paraId="5B9B6548" w14:textId="4B23DD00" w:rsidR="00146FDA" w:rsidRPr="006F35C5" w:rsidRDefault="00146FDA" w:rsidP="006F35C5">
      <w:pPr>
        <w:suppressLineNumbers/>
        <w:ind w:left="720" w:hanging="720"/>
        <w:jc w:val="both"/>
        <w:outlineLvl w:val="3"/>
        <w:rPr>
          <w:rFonts w:cs="Arial"/>
          <w:b/>
          <w:color w:val="auto"/>
          <w:u w:val="single"/>
        </w:rPr>
        <w:sectPr w:rsidR="00146FDA" w:rsidRPr="006F35C5" w:rsidSect="00D30456">
          <w:type w:val="continuous"/>
          <w:pgSz w:w="12240" w:h="15840" w:code="1"/>
          <w:pgMar w:top="1440" w:right="1440" w:bottom="1440" w:left="1440" w:header="720" w:footer="720" w:gutter="0"/>
          <w:lnNumType w:countBy="1" w:restart="newSection"/>
          <w:cols w:space="720"/>
          <w:titlePg/>
          <w:docGrid w:linePitch="360"/>
        </w:sectPr>
      </w:pPr>
      <w:r w:rsidRPr="006F35C5">
        <w:rPr>
          <w:rFonts w:cs="Arial"/>
          <w:b/>
          <w:color w:val="auto"/>
          <w:u w:val="single"/>
        </w:rPr>
        <w:t>§16-67-</w:t>
      </w:r>
      <w:r w:rsidR="006F35C5">
        <w:rPr>
          <w:rFonts w:cs="Arial"/>
          <w:b/>
          <w:color w:val="auto"/>
          <w:u w:val="single"/>
        </w:rPr>
        <w:t>7</w:t>
      </w:r>
      <w:r w:rsidRPr="006F35C5">
        <w:rPr>
          <w:rFonts w:cs="Arial"/>
          <w:b/>
          <w:color w:val="auto"/>
          <w:u w:val="single"/>
        </w:rPr>
        <w:t>.  Effective date.</w:t>
      </w:r>
    </w:p>
    <w:p w14:paraId="696BFA2C" w14:textId="5DFB29E6" w:rsidR="00146FDA" w:rsidRPr="00A94FB0" w:rsidRDefault="00146FDA" w:rsidP="00A94FB0">
      <w:pPr>
        <w:pStyle w:val="SectionBody"/>
        <w:rPr>
          <w:u w:val="single"/>
        </w:rPr>
      </w:pPr>
      <w:r w:rsidRPr="00A94FB0">
        <w:rPr>
          <w:u w:val="single"/>
        </w:rPr>
        <w:t xml:space="preserve">This </w:t>
      </w:r>
      <w:r w:rsidR="00C43D27" w:rsidRPr="00A94FB0">
        <w:rPr>
          <w:u w:val="single"/>
        </w:rPr>
        <w:t xml:space="preserve">article </w:t>
      </w:r>
      <w:r w:rsidRPr="00A94FB0">
        <w:rPr>
          <w:u w:val="single"/>
        </w:rPr>
        <w:t>shall take effect upon passage.</w:t>
      </w:r>
    </w:p>
    <w:p w14:paraId="16DA4290" w14:textId="77777777" w:rsidR="00A94FB0" w:rsidRDefault="00A94FB0" w:rsidP="00CC1F3B">
      <w:pPr>
        <w:pStyle w:val="Note"/>
      </w:pPr>
    </w:p>
    <w:p w14:paraId="6AAB110E" w14:textId="3FFAE2C4" w:rsidR="006865E9" w:rsidRDefault="00CF1DCA" w:rsidP="00CC1F3B">
      <w:pPr>
        <w:pStyle w:val="Note"/>
      </w:pPr>
      <w:r>
        <w:t>NOTE: The</w:t>
      </w:r>
      <w:r w:rsidR="006865E9">
        <w:t xml:space="preserve"> purpose of this bill is to </w:t>
      </w:r>
      <w:r w:rsidR="001C249D">
        <w:t>require the Secretary of Health to conduct a study of vaccinated and unvaccinated pediatric populations and to set forth the parameters of that study.</w:t>
      </w:r>
    </w:p>
    <w:p w14:paraId="3FBA313C"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3045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3145D" w14:textId="77777777" w:rsidR="00AB0C39" w:rsidRPr="00B844FE" w:rsidRDefault="00AB0C39" w:rsidP="00B844FE">
      <w:r>
        <w:separator/>
      </w:r>
    </w:p>
  </w:endnote>
  <w:endnote w:type="continuationSeparator" w:id="0">
    <w:p w14:paraId="186BDF1D" w14:textId="77777777" w:rsidR="00AB0C39" w:rsidRPr="00B844FE" w:rsidRDefault="00AB0C3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B69809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977E17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F4CCC0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AA938" w14:textId="77777777" w:rsidR="00AB0C39" w:rsidRPr="00B844FE" w:rsidRDefault="00AB0C39" w:rsidP="00B844FE">
      <w:r>
        <w:separator/>
      </w:r>
    </w:p>
  </w:footnote>
  <w:footnote w:type="continuationSeparator" w:id="0">
    <w:p w14:paraId="27AB4789" w14:textId="77777777" w:rsidR="00AB0C39" w:rsidRPr="00B844FE" w:rsidRDefault="00AB0C3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5AA76" w14:textId="77777777" w:rsidR="002A0269" w:rsidRPr="00B844FE" w:rsidRDefault="006D3D8F">
    <w:pPr>
      <w:pStyle w:val="Header"/>
    </w:pPr>
    <w:sdt>
      <w:sdtPr>
        <w:id w:val="-684364211"/>
        <w:placeholder>
          <w:docPart w:val="657EAA9DF18D4DAA8E43933FF15EB223"/>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657EAA9DF18D4DAA8E43933FF15EB223"/>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DBCBD" w14:textId="5CE623BE" w:rsidR="00C33014" w:rsidRPr="000044DA" w:rsidRDefault="00AE48A0" w:rsidP="000573A9">
    <w:pPr>
      <w:pStyle w:val="HeaderStyle"/>
      <w:rPr>
        <w:sz w:val="22"/>
        <w:szCs w:val="22"/>
      </w:rPr>
    </w:pPr>
    <w:r w:rsidRPr="000044DA">
      <w:rPr>
        <w:sz w:val="22"/>
        <w:szCs w:val="22"/>
      </w:rPr>
      <w:t>I</w:t>
    </w:r>
    <w:r w:rsidR="001A66B7" w:rsidRPr="000044DA">
      <w:rPr>
        <w:sz w:val="22"/>
        <w:szCs w:val="22"/>
      </w:rPr>
      <w:t xml:space="preserve">ntr </w:t>
    </w:r>
    <w:sdt>
      <w:sdtPr>
        <w:rPr>
          <w:sz w:val="22"/>
          <w:szCs w:val="22"/>
        </w:rPr>
        <w:tag w:val="BNumWH"/>
        <w:id w:val="138549797"/>
        <w:text/>
      </w:sdtPr>
      <w:sdtEndPr/>
      <w:sdtContent>
        <w:r w:rsidR="000044DA">
          <w:rPr>
            <w:sz w:val="22"/>
            <w:szCs w:val="22"/>
          </w:rPr>
          <w:t>SB</w:t>
        </w:r>
      </w:sdtContent>
    </w:sdt>
    <w:r w:rsidR="007A5259" w:rsidRPr="000044DA">
      <w:rPr>
        <w:sz w:val="22"/>
        <w:szCs w:val="22"/>
      </w:rPr>
      <w:t xml:space="preserve"> </w:t>
    </w:r>
    <w:r w:rsidR="00917028">
      <w:rPr>
        <w:sz w:val="22"/>
        <w:szCs w:val="22"/>
      </w:rPr>
      <w:t>992</w:t>
    </w:r>
    <w:r w:rsidR="00C33014" w:rsidRPr="000044DA">
      <w:rPr>
        <w:sz w:val="22"/>
        <w:szCs w:val="22"/>
      </w:rPr>
      <w:ptab w:relativeTo="margin" w:alignment="center" w:leader="none"/>
    </w:r>
    <w:r w:rsidR="00C33014" w:rsidRPr="000044DA">
      <w:rPr>
        <w:sz w:val="22"/>
        <w:szCs w:val="22"/>
      </w:rPr>
      <w:tab/>
    </w:r>
    <w:sdt>
      <w:sdtPr>
        <w:rPr>
          <w:sz w:val="22"/>
          <w:szCs w:val="22"/>
        </w:rPr>
        <w:alias w:val="CBD Number"/>
        <w:tag w:val="CBD Number"/>
        <w:id w:val="1176923086"/>
        <w:lock w:val="sdtLocked"/>
        <w:text/>
      </w:sdtPr>
      <w:sdtEndPr/>
      <w:sdtContent>
        <w:r w:rsidR="000044DA">
          <w:rPr>
            <w:sz w:val="22"/>
            <w:szCs w:val="22"/>
          </w:rPr>
          <w:t>2026R4266</w:t>
        </w:r>
      </w:sdtContent>
    </w:sdt>
  </w:p>
  <w:p w14:paraId="27AE829E"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0944F" w14:textId="13140044" w:rsidR="002A0269" w:rsidRPr="002A0269" w:rsidRDefault="006D3D8F"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0044DA">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05A"/>
    <w:rsid w:val="0000381F"/>
    <w:rsid w:val="000044DA"/>
    <w:rsid w:val="0000526A"/>
    <w:rsid w:val="00051D37"/>
    <w:rsid w:val="000573A9"/>
    <w:rsid w:val="0007493D"/>
    <w:rsid w:val="00085D22"/>
    <w:rsid w:val="000A4AFF"/>
    <w:rsid w:val="000C5C77"/>
    <w:rsid w:val="000E3912"/>
    <w:rsid w:val="0010070F"/>
    <w:rsid w:val="001143CA"/>
    <w:rsid w:val="00146FDA"/>
    <w:rsid w:val="0015112E"/>
    <w:rsid w:val="001552E7"/>
    <w:rsid w:val="001566B4"/>
    <w:rsid w:val="001661ED"/>
    <w:rsid w:val="001A66B7"/>
    <w:rsid w:val="001C249D"/>
    <w:rsid w:val="001C279E"/>
    <w:rsid w:val="001D459E"/>
    <w:rsid w:val="001F4FDE"/>
    <w:rsid w:val="00241FEB"/>
    <w:rsid w:val="0027011C"/>
    <w:rsid w:val="00274200"/>
    <w:rsid w:val="00275740"/>
    <w:rsid w:val="002A0269"/>
    <w:rsid w:val="00303684"/>
    <w:rsid w:val="003143F5"/>
    <w:rsid w:val="00314854"/>
    <w:rsid w:val="00364087"/>
    <w:rsid w:val="00386041"/>
    <w:rsid w:val="003924A9"/>
    <w:rsid w:val="00393BF8"/>
    <w:rsid w:val="00394191"/>
    <w:rsid w:val="003B705A"/>
    <w:rsid w:val="003C51CD"/>
    <w:rsid w:val="003E003B"/>
    <w:rsid w:val="00417776"/>
    <w:rsid w:val="004368E0"/>
    <w:rsid w:val="0048302B"/>
    <w:rsid w:val="004A5008"/>
    <w:rsid w:val="004A5056"/>
    <w:rsid w:val="004C13DD"/>
    <w:rsid w:val="004D2CC5"/>
    <w:rsid w:val="004E3441"/>
    <w:rsid w:val="00500579"/>
    <w:rsid w:val="005059C4"/>
    <w:rsid w:val="00523D5C"/>
    <w:rsid w:val="00544E28"/>
    <w:rsid w:val="005629D0"/>
    <w:rsid w:val="0057401B"/>
    <w:rsid w:val="00575F35"/>
    <w:rsid w:val="005764B6"/>
    <w:rsid w:val="005A5366"/>
    <w:rsid w:val="005D7E17"/>
    <w:rsid w:val="006208F5"/>
    <w:rsid w:val="006210B7"/>
    <w:rsid w:val="006369EB"/>
    <w:rsid w:val="00637E73"/>
    <w:rsid w:val="00675F78"/>
    <w:rsid w:val="006865E9"/>
    <w:rsid w:val="00691F3E"/>
    <w:rsid w:val="00694BFB"/>
    <w:rsid w:val="00696D26"/>
    <w:rsid w:val="006A106B"/>
    <w:rsid w:val="006C523D"/>
    <w:rsid w:val="006D3D8F"/>
    <w:rsid w:val="006D4036"/>
    <w:rsid w:val="006E6E19"/>
    <w:rsid w:val="006F35C5"/>
    <w:rsid w:val="00743F31"/>
    <w:rsid w:val="00747539"/>
    <w:rsid w:val="00790A56"/>
    <w:rsid w:val="007A5259"/>
    <w:rsid w:val="007A7081"/>
    <w:rsid w:val="007C60DC"/>
    <w:rsid w:val="007F1CF5"/>
    <w:rsid w:val="007F29DD"/>
    <w:rsid w:val="007F61BD"/>
    <w:rsid w:val="008244E1"/>
    <w:rsid w:val="00834EDE"/>
    <w:rsid w:val="008736AA"/>
    <w:rsid w:val="0089399C"/>
    <w:rsid w:val="008D275D"/>
    <w:rsid w:val="00911397"/>
    <w:rsid w:val="00917028"/>
    <w:rsid w:val="00980327"/>
    <w:rsid w:val="00986478"/>
    <w:rsid w:val="009B5557"/>
    <w:rsid w:val="009F1067"/>
    <w:rsid w:val="00A31E01"/>
    <w:rsid w:val="00A33525"/>
    <w:rsid w:val="00A527AD"/>
    <w:rsid w:val="00A718CF"/>
    <w:rsid w:val="00A94FB0"/>
    <w:rsid w:val="00AB0024"/>
    <w:rsid w:val="00AB0C39"/>
    <w:rsid w:val="00AB24E9"/>
    <w:rsid w:val="00AE48A0"/>
    <w:rsid w:val="00AE61BE"/>
    <w:rsid w:val="00AF0ADC"/>
    <w:rsid w:val="00B16F25"/>
    <w:rsid w:val="00B24422"/>
    <w:rsid w:val="00B66B81"/>
    <w:rsid w:val="00B80C20"/>
    <w:rsid w:val="00B844FE"/>
    <w:rsid w:val="00B86B4F"/>
    <w:rsid w:val="00B93A3C"/>
    <w:rsid w:val="00BA1F84"/>
    <w:rsid w:val="00BC562B"/>
    <w:rsid w:val="00C158FA"/>
    <w:rsid w:val="00C32FED"/>
    <w:rsid w:val="00C33014"/>
    <w:rsid w:val="00C33434"/>
    <w:rsid w:val="00C33BCC"/>
    <w:rsid w:val="00C34869"/>
    <w:rsid w:val="00C42EB6"/>
    <w:rsid w:val="00C43D27"/>
    <w:rsid w:val="00C85096"/>
    <w:rsid w:val="00CB20EF"/>
    <w:rsid w:val="00CC1F3B"/>
    <w:rsid w:val="00CD12CB"/>
    <w:rsid w:val="00CD36CF"/>
    <w:rsid w:val="00CF1DCA"/>
    <w:rsid w:val="00D30456"/>
    <w:rsid w:val="00D31758"/>
    <w:rsid w:val="00D579FC"/>
    <w:rsid w:val="00D81C16"/>
    <w:rsid w:val="00DB1B4C"/>
    <w:rsid w:val="00DD1935"/>
    <w:rsid w:val="00DE00F4"/>
    <w:rsid w:val="00DE1418"/>
    <w:rsid w:val="00DE526B"/>
    <w:rsid w:val="00DF199D"/>
    <w:rsid w:val="00E01542"/>
    <w:rsid w:val="00E365F1"/>
    <w:rsid w:val="00E62F48"/>
    <w:rsid w:val="00E831B3"/>
    <w:rsid w:val="00E95FBC"/>
    <w:rsid w:val="00ED1D87"/>
    <w:rsid w:val="00EE70CB"/>
    <w:rsid w:val="00F36CF4"/>
    <w:rsid w:val="00F41CA2"/>
    <w:rsid w:val="00F443C0"/>
    <w:rsid w:val="00F6084C"/>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CDFFD"/>
  <w15:chartTrackingRefBased/>
  <w15:docId w15:val="{61299820-2B38-4311-A94B-5D328E87D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FootnoteText">
    <w:name w:val="footnote text"/>
    <w:basedOn w:val="Normal"/>
    <w:link w:val="FootnoteTextChar"/>
    <w:uiPriority w:val="99"/>
    <w:semiHidden/>
    <w:locked/>
    <w:rsid w:val="00544E28"/>
    <w:pPr>
      <w:spacing w:line="240" w:lineRule="auto"/>
    </w:pPr>
    <w:rPr>
      <w:sz w:val="20"/>
      <w:szCs w:val="20"/>
    </w:rPr>
  </w:style>
  <w:style w:type="character" w:customStyle="1" w:styleId="FootnoteTextChar">
    <w:name w:val="Footnote Text Char"/>
    <w:basedOn w:val="DefaultParagraphFont"/>
    <w:link w:val="FootnoteText"/>
    <w:uiPriority w:val="99"/>
    <w:semiHidden/>
    <w:rsid w:val="00544E28"/>
    <w:rPr>
      <w:sz w:val="20"/>
      <w:szCs w:val="20"/>
    </w:rPr>
  </w:style>
  <w:style w:type="character" w:styleId="FootnoteReference">
    <w:name w:val="footnote reference"/>
    <w:basedOn w:val="DefaultParagraphFont"/>
    <w:uiPriority w:val="99"/>
    <w:semiHidden/>
    <w:locked/>
    <w:rsid w:val="00544E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ndy.dellinger\Document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7C0FECC8E2464B958B0B8A93622DA0"/>
        <w:category>
          <w:name w:val="General"/>
          <w:gallery w:val="placeholder"/>
        </w:category>
        <w:types>
          <w:type w:val="bbPlcHdr"/>
        </w:types>
        <w:behaviors>
          <w:behavior w:val="content"/>
        </w:behaviors>
        <w:guid w:val="{CB319D33-BA97-4743-8463-85834AF3D03A}"/>
      </w:docPartPr>
      <w:docPartBody>
        <w:p w:rsidR="00760982" w:rsidRDefault="000E1567">
          <w:pPr>
            <w:pStyle w:val="AC7C0FECC8E2464B958B0B8A93622DA0"/>
          </w:pPr>
          <w:r w:rsidRPr="00B844FE">
            <w:t>Prefix Text</w:t>
          </w:r>
        </w:p>
      </w:docPartBody>
    </w:docPart>
    <w:docPart>
      <w:docPartPr>
        <w:name w:val="657EAA9DF18D4DAA8E43933FF15EB223"/>
        <w:category>
          <w:name w:val="General"/>
          <w:gallery w:val="placeholder"/>
        </w:category>
        <w:types>
          <w:type w:val="bbPlcHdr"/>
        </w:types>
        <w:behaviors>
          <w:behavior w:val="content"/>
        </w:behaviors>
        <w:guid w:val="{1A013904-6256-4F85-BB57-B701744F4327}"/>
      </w:docPartPr>
      <w:docPartBody>
        <w:p w:rsidR="00760982" w:rsidRDefault="000E1567">
          <w:pPr>
            <w:pStyle w:val="657EAA9DF18D4DAA8E43933FF15EB223"/>
          </w:pPr>
          <w:r w:rsidRPr="00B844FE">
            <w:t>[Type here]</w:t>
          </w:r>
        </w:p>
      </w:docPartBody>
    </w:docPart>
    <w:docPart>
      <w:docPartPr>
        <w:name w:val="940738AC6EDC40EEACB76BCF6158C429"/>
        <w:category>
          <w:name w:val="General"/>
          <w:gallery w:val="placeholder"/>
        </w:category>
        <w:types>
          <w:type w:val="bbPlcHdr"/>
        </w:types>
        <w:behaviors>
          <w:behavior w:val="content"/>
        </w:behaviors>
        <w:guid w:val="{88428D58-3B6B-403C-8F6C-0F977AEE174F}"/>
      </w:docPartPr>
      <w:docPartBody>
        <w:p w:rsidR="00760982" w:rsidRDefault="000E1567">
          <w:pPr>
            <w:pStyle w:val="940738AC6EDC40EEACB76BCF6158C429"/>
          </w:pPr>
          <w:r w:rsidRPr="00B844FE">
            <w:t>Number</w:t>
          </w:r>
        </w:p>
      </w:docPartBody>
    </w:docPart>
    <w:docPart>
      <w:docPartPr>
        <w:name w:val="13AF6BBF13784A34BAFB627121436192"/>
        <w:category>
          <w:name w:val="General"/>
          <w:gallery w:val="placeholder"/>
        </w:category>
        <w:types>
          <w:type w:val="bbPlcHdr"/>
        </w:types>
        <w:behaviors>
          <w:behavior w:val="content"/>
        </w:behaviors>
        <w:guid w:val="{C7206C1A-BFFE-4AD6-8729-F1C821EAB8BE}"/>
      </w:docPartPr>
      <w:docPartBody>
        <w:p w:rsidR="00760982" w:rsidRDefault="000E1567">
          <w:pPr>
            <w:pStyle w:val="13AF6BBF13784A34BAFB627121436192"/>
          </w:pPr>
          <w:r w:rsidRPr="00B844FE">
            <w:t>Enter Sponsors Here</w:t>
          </w:r>
        </w:p>
      </w:docPartBody>
    </w:docPart>
    <w:docPart>
      <w:docPartPr>
        <w:name w:val="7D74D272346C4D278AFC0E42328D5FF8"/>
        <w:category>
          <w:name w:val="General"/>
          <w:gallery w:val="placeholder"/>
        </w:category>
        <w:types>
          <w:type w:val="bbPlcHdr"/>
        </w:types>
        <w:behaviors>
          <w:behavior w:val="content"/>
        </w:behaviors>
        <w:guid w:val="{0368C50B-11B6-4A54-9DAB-A71D80421FE4}"/>
      </w:docPartPr>
      <w:docPartBody>
        <w:p w:rsidR="00760982" w:rsidRDefault="000E1567">
          <w:pPr>
            <w:pStyle w:val="7D74D272346C4D278AFC0E42328D5FF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1ED"/>
    <w:rsid w:val="0000381F"/>
    <w:rsid w:val="000E1567"/>
    <w:rsid w:val="000E41ED"/>
    <w:rsid w:val="001661ED"/>
    <w:rsid w:val="001F4FDE"/>
    <w:rsid w:val="00364087"/>
    <w:rsid w:val="00417776"/>
    <w:rsid w:val="0048302B"/>
    <w:rsid w:val="00760982"/>
    <w:rsid w:val="00AF0ADC"/>
    <w:rsid w:val="00B93A3C"/>
    <w:rsid w:val="00D0506F"/>
    <w:rsid w:val="00D31758"/>
    <w:rsid w:val="00DE1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7C0FECC8E2464B958B0B8A93622DA0">
    <w:name w:val="AC7C0FECC8E2464B958B0B8A93622DA0"/>
  </w:style>
  <w:style w:type="paragraph" w:customStyle="1" w:styleId="657EAA9DF18D4DAA8E43933FF15EB223">
    <w:name w:val="657EAA9DF18D4DAA8E43933FF15EB223"/>
  </w:style>
  <w:style w:type="paragraph" w:customStyle="1" w:styleId="940738AC6EDC40EEACB76BCF6158C429">
    <w:name w:val="940738AC6EDC40EEACB76BCF6158C429"/>
  </w:style>
  <w:style w:type="paragraph" w:customStyle="1" w:styleId="13AF6BBF13784A34BAFB627121436192">
    <w:name w:val="13AF6BBF13784A34BAFB627121436192"/>
  </w:style>
  <w:style w:type="character" w:styleId="PlaceholderText">
    <w:name w:val="Placeholder Text"/>
    <w:basedOn w:val="DefaultParagraphFont"/>
    <w:uiPriority w:val="99"/>
    <w:semiHidden/>
    <w:rPr>
      <w:color w:val="808080"/>
    </w:rPr>
  </w:style>
  <w:style w:type="paragraph" w:customStyle="1" w:styleId="7D74D272346C4D278AFC0E42328D5FF8">
    <w:name w:val="7D74D272346C4D278AFC0E42328D5F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28</TotalTime>
  <Pages>6</Pages>
  <Words>1165</Words>
  <Characters>6283</Characters>
  <Application>Microsoft Office Word</Application>
  <DocSecurity>0</DocSecurity>
  <Lines>112</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Dominic Lisi</cp:lastModifiedBy>
  <cp:revision>14</cp:revision>
  <dcterms:created xsi:type="dcterms:W3CDTF">2026-02-17T14:02:00Z</dcterms:created>
  <dcterms:modified xsi:type="dcterms:W3CDTF">2026-02-19T19:48:00Z</dcterms:modified>
</cp:coreProperties>
</file>